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E0F" w:rsidRPr="00177716" w:rsidRDefault="007B3E0F" w:rsidP="007B3E0F">
      <w:pPr>
        <w:widowControl w:val="0"/>
        <w:spacing w:after="20"/>
        <w:jc w:val="center"/>
        <w:rPr>
          <w:b/>
          <w:color w:val="7F7F7F" w:themeColor="text1" w:themeTint="80"/>
          <w:sz w:val="32"/>
          <w:szCs w:val="28"/>
          <w:lang w:eastAsia="en-US"/>
        </w:rPr>
      </w:pPr>
      <w:r w:rsidRPr="00177716">
        <w:rPr>
          <w:b/>
          <w:color w:val="7F7F7F" w:themeColor="text1" w:themeTint="80"/>
          <w:sz w:val="32"/>
          <w:szCs w:val="28"/>
          <w:lang w:eastAsia="en-US"/>
        </w:rPr>
        <w:t>Aquarelle Guitar Quartet</w:t>
      </w:r>
    </w:p>
    <w:p w:rsidR="007B3E0F" w:rsidRPr="00177716" w:rsidRDefault="007B3E0F" w:rsidP="007B3E0F">
      <w:pPr>
        <w:widowControl w:val="0"/>
        <w:spacing w:after="20"/>
        <w:jc w:val="center"/>
        <w:rPr>
          <w:color w:val="7F7F7F" w:themeColor="text1" w:themeTint="80"/>
          <w:sz w:val="28"/>
          <w:szCs w:val="24"/>
          <w:lang w:eastAsia="en-US"/>
        </w:rPr>
      </w:pPr>
      <w:r w:rsidRPr="00177716">
        <w:rPr>
          <w:color w:val="7F7F7F" w:themeColor="text1" w:themeTint="80"/>
          <w:sz w:val="28"/>
          <w:szCs w:val="24"/>
          <w:lang w:eastAsia="en-US"/>
        </w:rPr>
        <w:t>Mi</w:t>
      </w:r>
      <w:r w:rsidR="00AC635D" w:rsidRPr="00177716">
        <w:rPr>
          <w:color w:val="7F7F7F" w:themeColor="text1" w:themeTint="80"/>
          <w:sz w:val="28"/>
          <w:szCs w:val="24"/>
          <w:lang w:eastAsia="en-US"/>
        </w:rPr>
        <w:t>ke Baker, Vasilis</w:t>
      </w:r>
      <w:r w:rsidRPr="00177716">
        <w:rPr>
          <w:color w:val="7F7F7F" w:themeColor="text1" w:themeTint="80"/>
          <w:sz w:val="28"/>
          <w:szCs w:val="24"/>
          <w:lang w:eastAsia="en-US"/>
        </w:rPr>
        <w:t xml:space="preserve"> Bessas, James Jervis, Rory Russell</w:t>
      </w:r>
    </w:p>
    <w:p w:rsidR="00AC635D" w:rsidRDefault="00AC635D" w:rsidP="00AC635D">
      <w:pPr>
        <w:rPr>
          <w:rFonts w:ascii="Georgia" w:hAnsi="Georgia" w:cs="Helvetica"/>
        </w:rPr>
      </w:pPr>
    </w:p>
    <w:p w:rsidR="0086592B" w:rsidRPr="007058CA" w:rsidRDefault="00CD4D53" w:rsidP="0086592B">
      <w:pPr>
        <w:widowControl w:val="0"/>
        <w:spacing w:after="20"/>
        <w:rPr>
          <w:sz w:val="24"/>
          <w:szCs w:val="24"/>
        </w:rPr>
      </w:pPr>
      <w:r>
        <w:rPr>
          <w:sz w:val="24"/>
          <w:szCs w:val="24"/>
        </w:rPr>
        <w:t>11/04/19</w:t>
      </w:r>
    </w:p>
    <w:p w:rsidR="0086592B" w:rsidRPr="007058CA" w:rsidRDefault="0086592B" w:rsidP="0086592B">
      <w:pPr>
        <w:widowControl w:val="0"/>
        <w:spacing w:after="20"/>
        <w:rPr>
          <w:rFonts w:ascii="Georgia" w:hAnsi="Georgia"/>
          <w:sz w:val="24"/>
          <w:szCs w:val="24"/>
        </w:rPr>
      </w:pPr>
    </w:p>
    <w:p w:rsidR="0086592B" w:rsidRPr="007058CA" w:rsidRDefault="0086592B" w:rsidP="00D11B19">
      <w:pPr>
        <w:widowControl w:val="0"/>
        <w:spacing w:after="20"/>
        <w:jc w:val="both"/>
        <w:rPr>
          <w:rFonts w:ascii="Garamond" w:hAnsi="Garamond"/>
          <w:sz w:val="24"/>
          <w:szCs w:val="24"/>
        </w:rPr>
      </w:pPr>
      <w:r w:rsidRPr="007058CA">
        <w:rPr>
          <w:rFonts w:ascii="Garamond" w:hAnsi="Garamond" w:cs="Georgia"/>
          <w:iCs/>
          <w:color w:val="auto"/>
          <w:kern w:val="0"/>
          <w:sz w:val="24"/>
          <w:szCs w:val="24"/>
        </w:rPr>
        <w:t>This document provides materials for both your early publicity and also the day of the concert.  Please use the full, complete biography in your printed concert programme whenever possible. </w:t>
      </w:r>
    </w:p>
    <w:p w:rsidR="0086592B" w:rsidRPr="0086592B" w:rsidRDefault="0086592B" w:rsidP="00AC635D">
      <w:pPr>
        <w:rPr>
          <w:rFonts w:ascii="Georgia" w:hAnsi="Georgia" w:cs="Helvetica"/>
        </w:rPr>
      </w:pPr>
    </w:p>
    <w:p w:rsidR="00177716" w:rsidRDefault="00177716" w:rsidP="00AC635D">
      <w:pPr>
        <w:rPr>
          <w:rFonts w:ascii="Georgia" w:hAnsi="Georgia" w:cs="Helvetica"/>
          <w:b/>
          <w:sz w:val="24"/>
          <w:szCs w:val="24"/>
        </w:rPr>
      </w:pPr>
    </w:p>
    <w:p w:rsidR="00AC635D" w:rsidRPr="007058CA" w:rsidRDefault="002D6B45" w:rsidP="00AC635D">
      <w:pPr>
        <w:rPr>
          <w:b/>
          <w:sz w:val="24"/>
          <w:szCs w:val="24"/>
        </w:rPr>
      </w:pPr>
      <w:r w:rsidRPr="007058CA">
        <w:rPr>
          <w:b/>
          <w:sz w:val="24"/>
          <w:szCs w:val="24"/>
        </w:rPr>
        <w:t>Quotes</w:t>
      </w:r>
    </w:p>
    <w:p w:rsidR="00B944CE" w:rsidRPr="00177716" w:rsidRDefault="00943A61" w:rsidP="00177716">
      <w:pPr>
        <w:widowControl w:val="0"/>
        <w:spacing w:before="300" w:after="300"/>
        <w:jc w:val="both"/>
        <w:rPr>
          <w:sz w:val="24"/>
          <w:szCs w:val="24"/>
          <w:lang w:eastAsia="en-US"/>
        </w:rPr>
      </w:pPr>
      <w:r w:rsidRPr="00177716">
        <w:rPr>
          <w:sz w:val="24"/>
          <w:szCs w:val="24"/>
          <w:lang w:eastAsia="en-US"/>
        </w:rPr>
        <w:t>“</w:t>
      </w:r>
      <w:r>
        <w:rPr>
          <w:sz w:val="24"/>
          <w:szCs w:val="24"/>
          <w:lang w:eastAsia="en-US"/>
        </w:rPr>
        <w:t>i</w:t>
      </w:r>
      <w:r w:rsidR="00B944CE" w:rsidRPr="00177716">
        <w:rPr>
          <w:sz w:val="24"/>
          <w:szCs w:val="24"/>
          <w:lang w:eastAsia="en-US"/>
        </w:rPr>
        <w:t xml:space="preserve">f one guitar quartet can give a traditional string quartet a run for its money in terms of abundant technique and breath-taking artistry, it </w:t>
      </w:r>
      <w:r>
        <w:rPr>
          <w:sz w:val="24"/>
          <w:szCs w:val="24"/>
          <w:lang w:eastAsia="en-US"/>
        </w:rPr>
        <w:t>is the Aquarelle Guitar Quartet</w:t>
      </w:r>
      <w:r w:rsidR="006042ED">
        <w:rPr>
          <w:sz w:val="24"/>
          <w:szCs w:val="24"/>
          <w:lang w:eastAsia="en-US"/>
        </w:rPr>
        <w:t>”</w:t>
      </w:r>
      <w:r w:rsidR="00B944CE" w:rsidRPr="00177716">
        <w:rPr>
          <w:sz w:val="24"/>
          <w:szCs w:val="24"/>
          <w:lang w:eastAsia="en-US"/>
        </w:rPr>
        <w:t xml:space="preserve"> </w:t>
      </w:r>
      <w:r w:rsidR="00B944CE" w:rsidRPr="00177716">
        <w:rPr>
          <w:b/>
          <w:sz w:val="24"/>
          <w:szCs w:val="24"/>
          <w:lang w:eastAsia="en-US"/>
        </w:rPr>
        <w:t>International Record Review</w:t>
      </w:r>
    </w:p>
    <w:p w:rsidR="00A85F14" w:rsidRPr="00177716" w:rsidRDefault="00943A61" w:rsidP="00177716">
      <w:pPr>
        <w:widowControl w:val="0"/>
        <w:spacing w:before="300" w:after="300"/>
        <w:jc w:val="both"/>
        <w:rPr>
          <w:sz w:val="24"/>
          <w:szCs w:val="24"/>
          <w:lang w:eastAsia="en-US"/>
        </w:rPr>
      </w:pPr>
      <w:r w:rsidRPr="00177716">
        <w:rPr>
          <w:sz w:val="24"/>
          <w:szCs w:val="24"/>
          <w:lang w:eastAsia="en-US"/>
        </w:rPr>
        <w:t>“</w:t>
      </w:r>
      <w:r>
        <w:rPr>
          <w:sz w:val="24"/>
          <w:szCs w:val="24"/>
          <w:lang w:eastAsia="en-US"/>
        </w:rPr>
        <w:t>T</w:t>
      </w:r>
      <w:r w:rsidR="00A85F14" w:rsidRPr="00177716">
        <w:rPr>
          <w:sz w:val="24"/>
          <w:szCs w:val="24"/>
          <w:lang w:eastAsia="en-US"/>
        </w:rPr>
        <w:t xml:space="preserve">he guitar quartet shouldn’t really work—four instruments with identical range. That hasn't kept ensembles like Los </w:t>
      </w:r>
      <w:proofErr w:type="spellStart"/>
      <w:r w:rsidR="00A85F14" w:rsidRPr="00177716">
        <w:rPr>
          <w:sz w:val="24"/>
          <w:szCs w:val="24"/>
          <w:lang w:eastAsia="en-US"/>
        </w:rPr>
        <w:t>Romeros</w:t>
      </w:r>
      <w:proofErr w:type="spellEnd"/>
      <w:r w:rsidR="00A85F14" w:rsidRPr="00177716">
        <w:rPr>
          <w:sz w:val="24"/>
          <w:szCs w:val="24"/>
          <w:lang w:eastAsia="en-US"/>
        </w:rPr>
        <w:t>, the LA Guitar Quartet, or the Aquarelle Quartet</w:t>
      </w:r>
      <w:r>
        <w:rPr>
          <w:sz w:val="24"/>
          <w:szCs w:val="24"/>
          <w:lang w:eastAsia="en-US"/>
        </w:rPr>
        <w:t xml:space="preserve"> from outstanding music making.</w:t>
      </w:r>
      <w:r w:rsidRPr="00177716">
        <w:rPr>
          <w:sz w:val="24"/>
          <w:szCs w:val="24"/>
          <w:lang w:eastAsia="en-US"/>
        </w:rPr>
        <w:t>”</w:t>
      </w:r>
      <w:r w:rsidR="00A85F14" w:rsidRPr="00177716">
        <w:rPr>
          <w:sz w:val="24"/>
          <w:szCs w:val="24"/>
          <w:lang w:eastAsia="en-US"/>
        </w:rPr>
        <w:t xml:space="preserve"> </w:t>
      </w:r>
      <w:r w:rsidR="00A85F14" w:rsidRPr="00177716">
        <w:rPr>
          <w:b/>
          <w:sz w:val="24"/>
          <w:szCs w:val="24"/>
          <w:lang w:eastAsia="en-US"/>
        </w:rPr>
        <w:t>American Record Guide</w:t>
      </w:r>
      <w:r w:rsidR="00A85F14" w:rsidRPr="00177716">
        <w:rPr>
          <w:sz w:val="24"/>
          <w:szCs w:val="24"/>
          <w:lang w:eastAsia="en-US"/>
        </w:rPr>
        <w:t xml:space="preserve"> </w:t>
      </w:r>
    </w:p>
    <w:p w:rsidR="002D6B45" w:rsidRPr="00177716" w:rsidRDefault="002D6B45" w:rsidP="00177716">
      <w:pPr>
        <w:widowControl w:val="0"/>
        <w:spacing w:before="300" w:after="300"/>
        <w:jc w:val="both"/>
        <w:rPr>
          <w:sz w:val="24"/>
          <w:szCs w:val="24"/>
          <w:lang w:eastAsia="en-US"/>
        </w:rPr>
      </w:pPr>
      <w:r w:rsidRPr="00177716">
        <w:rPr>
          <w:sz w:val="24"/>
          <w:szCs w:val="24"/>
          <w:lang w:eastAsia="en-US"/>
        </w:rPr>
        <w:t xml:space="preserve">“with outstanding playing and infectious spirit, this is no mere niche guitar CD, but a luscious and lively general-appeal winner” </w:t>
      </w:r>
      <w:r w:rsidRPr="00177716">
        <w:rPr>
          <w:b/>
          <w:sz w:val="24"/>
          <w:szCs w:val="24"/>
          <w:lang w:eastAsia="en-US"/>
        </w:rPr>
        <w:t>BBC Music Magazine</w:t>
      </w:r>
    </w:p>
    <w:p w:rsidR="002D6B45" w:rsidRPr="00177716" w:rsidRDefault="00943A61" w:rsidP="00177716">
      <w:pPr>
        <w:widowControl w:val="0"/>
        <w:spacing w:before="300" w:after="300"/>
        <w:jc w:val="both"/>
        <w:rPr>
          <w:sz w:val="24"/>
          <w:szCs w:val="24"/>
          <w:lang w:eastAsia="en-US"/>
        </w:rPr>
      </w:pPr>
      <w:r w:rsidRPr="00177716">
        <w:rPr>
          <w:sz w:val="24"/>
          <w:szCs w:val="24"/>
          <w:lang w:eastAsia="en-US"/>
        </w:rPr>
        <w:t>“</w:t>
      </w:r>
      <w:r>
        <w:rPr>
          <w:sz w:val="24"/>
          <w:szCs w:val="24"/>
          <w:lang w:eastAsia="en-US"/>
        </w:rPr>
        <w:t>t</w:t>
      </w:r>
      <w:r w:rsidR="002D6B45" w:rsidRPr="00177716">
        <w:rPr>
          <w:sz w:val="24"/>
          <w:szCs w:val="24"/>
          <w:lang w:eastAsia="en-US"/>
        </w:rPr>
        <w:t>his British ensemble seems incapable of playing with less than a glorious range of sound, perfect ensemble, and exquisite taste.  This is superb play</w:t>
      </w:r>
      <w:r>
        <w:rPr>
          <w:sz w:val="24"/>
          <w:szCs w:val="24"/>
          <w:lang w:eastAsia="en-US"/>
        </w:rPr>
        <w:t>ing, and the music is ravishing</w:t>
      </w:r>
      <w:r w:rsidRPr="00177716">
        <w:rPr>
          <w:sz w:val="24"/>
          <w:szCs w:val="24"/>
          <w:lang w:eastAsia="en-US"/>
        </w:rPr>
        <w:t>”</w:t>
      </w:r>
      <w:r w:rsidR="0086592B" w:rsidRPr="00177716">
        <w:rPr>
          <w:sz w:val="24"/>
          <w:szCs w:val="24"/>
          <w:lang w:eastAsia="en-US"/>
        </w:rPr>
        <w:t xml:space="preserve"> </w:t>
      </w:r>
      <w:r w:rsidR="002D6B45" w:rsidRPr="00177716">
        <w:rPr>
          <w:b/>
          <w:sz w:val="24"/>
          <w:szCs w:val="24"/>
          <w:lang w:eastAsia="en-US"/>
        </w:rPr>
        <w:t>American Record Guide</w:t>
      </w:r>
      <w:r w:rsidR="002D6B45" w:rsidRPr="00177716">
        <w:rPr>
          <w:sz w:val="24"/>
          <w:szCs w:val="24"/>
          <w:lang w:eastAsia="en-US"/>
        </w:rPr>
        <w:t xml:space="preserve"> </w:t>
      </w:r>
    </w:p>
    <w:p w:rsidR="00A85F14" w:rsidRPr="0086592B" w:rsidRDefault="00A85F14" w:rsidP="002D6B45">
      <w:pPr>
        <w:widowControl w:val="0"/>
        <w:jc w:val="both"/>
        <w:rPr>
          <w:rFonts w:ascii="Georgia" w:hAnsi="Georgia"/>
          <w:bCs/>
          <w:color w:val="auto"/>
          <w:sz w:val="24"/>
          <w:szCs w:val="24"/>
        </w:rPr>
      </w:pPr>
    </w:p>
    <w:p w:rsidR="002D6B45" w:rsidRPr="0086592B" w:rsidRDefault="002D6B45" w:rsidP="00AC635D">
      <w:pPr>
        <w:rPr>
          <w:rFonts w:ascii="Georgia" w:hAnsi="Georgia" w:cs="Helvetica"/>
          <w:sz w:val="24"/>
          <w:szCs w:val="24"/>
        </w:rPr>
      </w:pPr>
    </w:p>
    <w:p w:rsidR="00423F68" w:rsidRPr="00177716" w:rsidRDefault="00423F68" w:rsidP="00AC635D">
      <w:pPr>
        <w:rPr>
          <w:b/>
          <w:sz w:val="24"/>
          <w:szCs w:val="24"/>
        </w:rPr>
      </w:pPr>
      <w:r w:rsidRPr="00177716">
        <w:rPr>
          <w:b/>
          <w:sz w:val="24"/>
          <w:szCs w:val="24"/>
        </w:rPr>
        <w:t>Introduction</w:t>
      </w:r>
    </w:p>
    <w:p w:rsidR="00423F68" w:rsidRPr="0086592B" w:rsidRDefault="00423F68" w:rsidP="00AC635D">
      <w:pPr>
        <w:rPr>
          <w:rFonts w:ascii="Georgia" w:hAnsi="Georgia"/>
          <w:sz w:val="24"/>
          <w:szCs w:val="24"/>
        </w:rPr>
      </w:pPr>
    </w:p>
    <w:p w:rsidR="00423F68" w:rsidRPr="00D11B19" w:rsidRDefault="00423F68" w:rsidP="00423F68">
      <w:pPr>
        <w:jc w:val="both"/>
        <w:rPr>
          <w:rFonts w:ascii="Garamond" w:hAnsi="Garamond"/>
          <w:color w:val="333333"/>
          <w:sz w:val="24"/>
          <w:szCs w:val="24"/>
        </w:rPr>
      </w:pPr>
      <w:r w:rsidRPr="00D11B19">
        <w:rPr>
          <w:rFonts w:ascii="Garamond" w:hAnsi="Garamond"/>
          <w:color w:val="333333"/>
          <w:sz w:val="24"/>
          <w:szCs w:val="24"/>
        </w:rPr>
        <w:t xml:space="preserve">Recognised as one of </w:t>
      </w:r>
      <w:r w:rsidR="00CC3204">
        <w:rPr>
          <w:rFonts w:ascii="Garamond" w:hAnsi="Garamond"/>
          <w:color w:val="333333"/>
          <w:sz w:val="24"/>
          <w:szCs w:val="24"/>
        </w:rPr>
        <w:t xml:space="preserve">the world’s </w:t>
      </w:r>
      <w:r w:rsidRPr="00D11B19">
        <w:rPr>
          <w:rFonts w:ascii="Garamond" w:hAnsi="Garamond"/>
          <w:color w:val="333333"/>
          <w:sz w:val="24"/>
          <w:szCs w:val="24"/>
        </w:rPr>
        <w:t xml:space="preserve">leading </w:t>
      </w:r>
      <w:r w:rsidR="00CC3204">
        <w:rPr>
          <w:rFonts w:ascii="Garamond" w:hAnsi="Garamond"/>
          <w:color w:val="333333"/>
          <w:sz w:val="24"/>
          <w:szCs w:val="24"/>
        </w:rPr>
        <w:t xml:space="preserve">guitar quartets, </w:t>
      </w:r>
      <w:r w:rsidRPr="00D11B19">
        <w:rPr>
          <w:rFonts w:ascii="Garamond" w:hAnsi="Garamond"/>
          <w:color w:val="333333"/>
          <w:sz w:val="24"/>
          <w:szCs w:val="24"/>
        </w:rPr>
        <w:t xml:space="preserve">the Aquarelle Guitar Quartet is a dynamic and innovative </w:t>
      </w:r>
      <w:r w:rsidR="00C97F97">
        <w:rPr>
          <w:rFonts w:ascii="Garamond" w:hAnsi="Garamond"/>
          <w:color w:val="333333"/>
          <w:sz w:val="24"/>
          <w:szCs w:val="24"/>
        </w:rPr>
        <w:t>group</w:t>
      </w:r>
      <w:r w:rsidRPr="00D11B19">
        <w:rPr>
          <w:rFonts w:ascii="Garamond" w:hAnsi="Garamond"/>
          <w:color w:val="333333"/>
          <w:sz w:val="24"/>
          <w:szCs w:val="24"/>
        </w:rPr>
        <w:t xml:space="preserve"> known for its extraordinary ensemble in performance, </w:t>
      </w:r>
      <w:r w:rsidR="00BF76D9">
        <w:rPr>
          <w:rFonts w:ascii="Garamond" w:hAnsi="Garamond"/>
          <w:color w:val="333333"/>
          <w:sz w:val="24"/>
          <w:szCs w:val="24"/>
        </w:rPr>
        <w:t>expansive repertoire and ground-</w:t>
      </w:r>
      <w:r w:rsidRPr="00D11B19">
        <w:rPr>
          <w:rFonts w:ascii="Garamond" w:hAnsi="Garamond"/>
          <w:color w:val="333333"/>
          <w:sz w:val="24"/>
          <w:szCs w:val="24"/>
        </w:rPr>
        <w:t xml:space="preserve">breaking work in developing the guitar quartet medium. The quartet has performed extensively across the UK and abroad to critical acclaim, and is admired for its original arrangements of music from a wide range of styles, periods and cultures. They have received many awards and their recordings for Chandos Records have been widely acclaimed. </w:t>
      </w:r>
    </w:p>
    <w:p w:rsidR="00423F68" w:rsidRPr="0086592B" w:rsidRDefault="00423F68" w:rsidP="00AC635D">
      <w:pPr>
        <w:rPr>
          <w:rFonts w:ascii="Georgia" w:hAnsi="Georgia"/>
          <w:sz w:val="24"/>
          <w:szCs w:val="24"/>
        </w:rPr>
      </w:pPr>
    </w:p>
    <w:p w:rsidR="00AC635D" w:rsidRPr="00177716" w:rsidRDefault="00423F68" w:rsidP="00AC635D">
      <w:pPr>
        <w:rPr>
          <w:b/>
          <w:sz w:val="24"/>
          <w:szCs w:val="24"/>
        </w:rPr>
      </w:pPr>
      <w:r w:rsidRPr="00177716">
        <w:rPr>
          <w:b/>
          <w:sz w:val="24"/>
          <w:szCs w:val="24"/>
        </w:rPr>
        <w:t xml:space="preserve">Short </w:t>
      </w:r>
      <w:r w:rsidR="00AC635D" w:rsidRPr="00177716">
        <w:rPr>
          <w:b/>
          <w:sz w:val="24"/>
          <w:szCs w:val="24"/>
        </w:rPr>
        <w:t>Biography</w:t>
      </w:r>
      <w:r w:rsidR="002D6B45" w:rsidRPr="00177716">
        <w:rPr>
          <w:b/>
          <w:sz w:val="24"/>
          <w:szCs w:val="24"/>
        </w:rPr>
        <w:t xml:space="preserve"> (</w:t>
      </w:r>
      <w:r w:rsidR="001355D0" w:rsidRPr="00177716">
        <w:rPr>
          <w:b/>
          <w:sz w:val="24"/>
          <w:szCs w:val="24"/>
        </w:rPr>
        <w:t>4</w:t>
      </w:r>
      <w:r w:rsidR="00D4678D">
        <w:rPr>
          <w:b/>
          <w:sz w:val="24"/>
          <w:szCs w:val="24"/>
        </w:rPr>
        <w:t>2</w:t>
      </w:r>
      <w:r w:rsidR="00DF546E">
        <w:rPr>
          <w:b/>
          <w:sz w:val="24"/>
          <w:szCs w:val="24"/>
        </w:rPr>
        <w:t>5</w:t>
      </w:r>
      <w:r w:rsidR="002D6B45" w:rsidRPr="00177716">
        <w:rPr>
          <w:b/>
          <w:sz w:val="24"/>
          <w:szCs w:val="24"/>
        </w:rPr>
        <w:t xml:space="preserve"> </w:t>
      </w:r>
      <w:r w:rsidR="000C0ED6" w:rsidRPr="00177716">
        <w:rPr>
          <w:b/>
          <w:sz w:val="24"/>
          <w:szCs w:val="24"/>
        </w:rPr>
        <w:t>w</w:t>
      </w:r>
      <w:r w:rsidR="002D6B45" w:rsidRPr="00177716">
        <w:rPr>
          <w:b/>
          <w:sz w:val="24"/>
          <w:szCs w:val="24"/>
        </w:rPr>
        <w:t>ords)</w:t>
      </w:r>
    </w:p>
    <w:p w:rsidR="00AC635D" w:rsidRPr="0086592B" w:rsidRDefault="00AC635D" w:rsidP="00AC635D">
      <w:pPr>
        <w:rPr>
          <w:rFonts w:ascii="Georgia" w:hAnsi="Georgia"/>
          <w:sz w:val="24"/>
          <w:szCs w:val="24"/>
        </w:rPr>
      </w:pPr>
    </w:p>
    <w:p w:rsidR="00B944CE" w:rsidRPr="00177716" w:rsidRDefault="00DF2612" w:rsidP="00177716">
      <w:pPr>
        <w:widowControl w:val="0"/>
        <w:spacing w:after="280"/>
        <w:jc w:val="both"/>
        <w:rPr>
          <w:rFonts w:ascii="Garamond" w:hAnsi="Garamond"/>
          <w:color w:val="333333"/>
          <w:sz w:val="24"/>
          <w:szCs w:val="24"/>
        </w:rPr>
      </w:pPr>
      <w:r w:rsidRPr="00D11B19">
        <w:rPr>
          <w:rFonts w:ascii="Garamond" w:hAnsi="Garamond"/>
          <w:color w:val="333333"/>
          <w:sz w:val="24"/>
          <w:szCs w:val="24"/>
        </w:rPr>
        <w:t xml:space="preserve">Recognised as one of </w:t>
      </w:r>
      <w:r>
        <w:rPr>
          <w:rFonts w:ascii="Garamond" w:hAnsi="Garamond"/>
          <w:color w:val="333333"/>
          <w:sz w:val="24"/>
          <w:szCs w:val="24"/>
        </w:rPr>
        <w:t xml:space="preserve">the world’s </w:t>
      </w:r>
      <w:r w:rsidRPr="00D11B19">
        <w:rPr>
          <w:rFonts w:ascii="Garamond" w:hAnsi="Garamond"/>
          <w:color w:val="333333"/>
          <w:sz w:val="24"/>
          <w:szCs w:val="24"/>
        </w:rPr>
        <w:t xml:space="preserve">leading </w:t>
      </w:r>
      <w:r>
        <w:rPr>
          <w:rFonts w:ascii="Garamond" w:hAnsi="Garamond"/>
          <w:color w:val="333333"/>
          <w:sz w:val="24"/>
          <w:szCs w:val="24"/>
        </w:rPr>
        <w:t>guitar quartets,</w:t>
      </w:r>
      <w:r w:rsidR="00350D41" w:rsidRPr="00177716">
        <w:rPr>
          <w:rFonts w:ascii="Garamond" w:hAnsi="Garamond"/>
          <w:color w:val="333333"/>
          <w:sz w:val="24"/>
          <w:szCs w:val="24"/>
        </w:rPr>
        <w:t xml:space="preserve"> the Aquarelle Guitar Quartet is a dynamic and innovative </w:t>
      </w:r>
      <w:r w:rsidR="00C97F97">
        <w:rPr>
          <w:rFonts w:ascii="Garamond" w:hAnsi="Garamond"/>
          <w:color w:val="333333"/>
          <w:sz w:val="24"/>
          <w:szCs w:val="24"/>
        </w:rPr>
        <w:t>group</w:t>
      </w:r>
      <w:r w:rsidR="00350D41" w:rsidRPr="00177716">
        <w:rPr>
          <w:rFonts w:ascii="Garamond" w:hAnsi="Garamond"/>
          <w:color w:val="333333"/>
          <w:sz w:val="24"/>
          <w:szCs w:val="24"/>
        </w:rPr>
        <w:t xml:space="preserve"> known for its extraordinary ensemble in performance and expansive repertoire. Formed originally at the Royal Northern College of Music (in 1999), under the guidance of Craig Ogden and Gordon </w:t>
      </w:r>
      <w:proofErr w:type="spellStart"/>
      <w:r w:rsidR="00350D41" w:rsidRPr="00177716">
        <w:rPr>
          <w:rFonts w:ascii="Garamond" w:hAnsi="Garamond"/>
          <w:color w:val="333333"/>
          <w:sz w:val="24"/>
          <w:szCs w:val="24"/>
        </w:rPr>
        <w:t>Crosskey</w:t>
      </w:r>
      <w:proofErr w:type="spellEnd"/>
      <w:r w:rsidR="00350D41" w:rsidRPr="00177716">
        <w:rPr>
          <w:rFonts w:ascii="Garamond" w:hAnsi="Garamond"/>
          <w:color w:val="333333"/>
          <w:sz w:val="24"/>
          <w:szCs w:val="24"/>
        </w:rPr>
        <w:t xml:space="preserve">, the quartet went on to study with renowned guitarists such as </w:t>
      </w:r>
      <w:proofErr w:type="spellStart"/>
      <w:r w:rsidR="00350D41" w:rsidRPr="00177716">
        <w:rPr>
          <w:rFonts w:ascii="Garamond" w:hAnsi="Garamond"/>
          <w:color w:val="333333"/>
          <w:sz w:val="24"/>
          <w:szCs w:val="24"/>
        </w:rPr>
        <w:t>Sérgio</w:t>
      </w:r>
      <w:proofErr w:type="spellEnd"/>
      <w:r w:rsidR="00350D41" w:rsidRPr="00177716">
        <w:rPr>
          <w:rFonts w:ascii="Garamond" w:hAnsi="Garamond"/>
          <w:color w:val="333333"/>
          <w:sz w:val="24"/>
          <w:szCs w:val="24"/>
        </w:rPr>
        <w:t xml:space="preserve"> Assad, Oscar </w:t>
      </w:r>
      <w:proofErr w:type="spellStart"/>
      <w:r w:rsidR="00350D41" w:rsidRPr="00177716">
        <w:rPr>
          <w:rFonts w:ascii="Garamond" w:hAnsi="Garamond"/>
          <w:color w:val="333333"/>
          <w:sz w:val="24"/>
          <w:szCs w:val="24"/>
        </w:rPr>
        <w:t>Ghiglia</w:t>
      </w:r>
      <w:proofErr w:type="spellEnd"/>
      <w:r w:rsidR="00350D41" w:rsidRPr="00177716">
        <w:rPr>
          <w:rFonts w:ascii="Garamond" w:hAnsi="Garamond"/>
          <w:color w:val="333333"/>
          <w:sz w:val="24"/>
          <w:szCs w:val="24"/>
        </w:rPr>
        <w:t xml:space="preserve"> and Scott Tennant</w:t>
      </w:r>
      <w:r w:rsidR="007F50E5" w:rsidRPr="00177716">
        <w:rPr>
          <w:rFonts w:ascii="Garamond" w:hAnsi="Garamond"/>
          <w:color w:val="333333"/>
          <w:sz w:val="24"/>
          <w:szCs w:val="24"/>
        </w:rPr>
        <w:t>. Their early successes included winning awards from the</w:t>
      </w:r>
      <w:r w:rsidR="00B944CE" w:rsidRPr="00177716">
        <w:rPr>
          <w:rFonts w:ascii="Garamond" w:hAnsi="Garamond"/>
          <w:color w:val="333333"/>
          <w:sz w:val="24"/>
          <w:szCs w:val="24"/>
        </w:rPr>
        <w:t xml:space="preserve"> Musicians Benevolent Fund, Tillett Trust and Tunnell Trust.</w:t>
      </w:r>
    </w:p>
    <w:p w:rsidR="00D01EB9" w:rsidRPr="00177716" w:rsidRDefault="00350D41" w:rsidP="00D01EB9">
      <w:pPr>
        <w:spacing w:before="300" w:after="300"/>
        <w:jc w:val="both"/>
        <w:rPr>
          <w:rFonts w:ascii="Garamond" w:hAnsi="Garamond"/>
          <w:color w:val="auto"/>
          <w:kern w:val="0"/>
          <w:sz w:val="24"/>
          <w:szCs w:val="24"/>
          <w:lang w:eastAsia="en-US"/>
        </w:rPr>
      </w:pPr>
      <w:r w:rsidRPr="00177716">
        <w:rPr>
          <w:rFonts w:ascii="Garamond" w:hAnsi="Garamond"/>
          <w:color w:val="333333"/>
          <w:sz w:val="24"/>
          <w:szCs w:val="24"/>
        </w:rPr>
        <w:t>In 2016 the Aquarelle Guitar Quartet was invited to perform at </w:t>
      </w:r>
      <w:r w:rsidRPr="00177716">
        <w:rPr>
          <w:rFonts w:ascii="Garamond" w:hAnsi="Garamond"/>
          <w:i/>
          <w:iCs/>
          <w:color w:val="333333"/>
          <w:sz w:val="24"/>
          <w:szCs w:val="24"/>
        </w:rPr>
        <w:t>Classic FM Live</w:t>
      </w:r>
      <w:r w:rsidRPr="00177716">
        <w:rPr>
          <w:rFonts w:ascii="Garamond" w:hAnsi="Garamond"/>
          <w:color w:val="333333"/>
          <w:sz w:val="24"/>
          <w:szCs w:val="24"/>
        </w:rPr>
        <w:t xml:space="preserve"> at the Royal Albert Hall with the Academy of St. Martin in the Fields. The concert, which also featured Maxim </w:t>
      </w:r>
      <w:proofErr w:type="spellStart"/>
      <w:r w:rsidRPr="00177716">
        <w:rPr>
          <w:rFonts w:ascii="Garamond" w:hAnsi="Garamond"/>
          <w:color w:val="333333"/>
          <w:sz w:val="24"/>
          <w:szCs w:val="24"/>
        </w:rPr>
        <w:t>Vengerov</w:t>
      </w:r>
      <w:proofErr w:type="spellEnd"/>
      <w:r w:rsidRPr="00177716">
        <w:rPr>
          <w:rFonts w:ascii="Garamond" w:hAnsi="Garamond"/>
          <w:color w:val="333333"/>
          <w:sz w:val="24"/>
          <w:szCs w:val="24"/>
        </w:rPr>
        <w:t xml:space="preserve">, Debbie Wiseman, Laura Wright and Wayne Marshall, was recorded for subsequent broadcast. The Aquarelle Guitar Quartet has performed in many other major concert halls in the UK, including Perth Concert Hall, Wigmore Hall, St. Martin-in-the-Fields and Bridgewater Hall. Their engagements have taken them throughout Europe, most recently visiting Germany, Spain, Denmark, Greece, Estonia, Poland and Ireland. </w:t>
      </w:r>
      <w:r w:rsidR="00D01EB9" w:rsidRPr="00177716">
        <w:rPr>
          <w:rFonts w:ascii="Garamond" w:hAnsi="Garamond"/>
          <w:color w:val="auto"/>
          <w:kern w:val="0"/>
          <w:sz w:val="24"/>
          <w:szCs w:val="24"/>
          <w:lang w:eastAsia="en-US"/>
        </w:rPr>
        <w:t xml:space="preserve">The ensemble made its debut in Asia in 2014 with a series of concerts in Seoul and </w:t>
      </w:r>
      <w:r w:rsidR="00D01EB9">
        <w:rPr>
          <w:rFonts w:ascii="Garamond" w:hAnsi="Garamond"/>
          <w:color w:val="auto"/>
          <w:kern w:val="0"/>
          <w:sz w:val="24"/>
          <w:szCs w:val="24"/>
          <w:lang w:eastAsia="en-US"/>
        </w:rPr>
        <w:t xml:space="preserve">since then </w:t>
      </w:r>
      <w:r w:rsidR="00D01EB9" w:rsidRPr="00177716">
        <w:rPr>
          <w:rFonts w:ascii="Garamond" w:hAnsi="Garamond"/>
          <w:color w:val="auto"/>
          <w:kern w:val="0"/>
          <w:sz w:val="24"/>
          <w:szCs w:val="24"/>
          <w:lang w:eastAsia="en-US"/>
        </w:rPr>
        <w:t>they returned</w:t>
      </w:r>
      <w:r w:rsidR="00D01EB9">
        <w:rPr>
          <w:rFonts w:ascii="Garamond" w:hAnsi="Garamond"/>
          <w:color w:val="auto"/>
          <w:kern w:val="0"/>
          <w:sz w:val="24"/>
          <w:szCs w:val="24"/>
          <w:lang w:eastAsia="en-US"/>
        </w:rPr>
        <w:t xml:space="preserve"> twice more culminating with a tour of South Korea in 2022</w:t>
      </w:r>
      <w:r w:rsidR="00D01EB9" w:rsidRPr="00177716">
        <w:rPr>
          <w:rFonts w:ascii="Garamond" w:hAnsi="Garamond"/>
          <w:color w:val="auto"/>
          <w:kern w:val="0"/>
          <w:sz w:val="24"/>
          <w:szCs w:val="24"/>
          <w:lang w:eastAsia="en-US"/>
        </w:rPr>
        <w:t>.</w:t>
      </w:r>
    </w:p>
    <w:p w:rsidR="00D01EB9" w:rsidRDefault="00D01EB9" w:rsidP="00D01EB9">
      <w:pPr>
        <w:jc w:val="both"/>
        <w:rPr>
          <w:rFonts w:ascii="Garamond" w:hAnsi="Garamond"/>
          <w:color w:val="auto"/>
          <w:kern w:val="0"/>
          <w:sz w:val="24"/>
          <w:szCs w:val="24"/>
          <w:lang w:eastAsia="en-US"/>
        </w:rPr>
      </w:pPr>
      <w:r w:rsidRPr="00177716">
        <w:rPr>
          <w:rFonts w:ascii="Garamond" w:hAnsi="Garamond"/>
          <w:color w:val="auto"/>
          <w:kern w:val="0"/>
          <w:sz w:val="24"/>
          <w:szCs w:val="24"/>
          <w:lang w:eastAsia="en-US"/>
        </w:rPr>
        <w:lastRenderedPageBreak/>
        <w:t xml:space="preserve">The AGQ is dedicated to presenting music from around the globe, spanning the period from the renaissance right through to the present day. </w:t>
      </w:r>
      <w:r>
        <w:rPr>
          <w:rFonts w:ascii="Garamond" w:hAnsi="Garamond"/>
          <w:color w:val="auto"/>
          <w:kern w:val="0"/>
          <w:sz w:val="24"/>
          <w:szCs w:val="24"/>
          <w:lang w:eastAsia="en-US"/>
        </w:rPr>
        <w:t xml:space="preserve">Alongside their own arrangements </w:t>
      </w:r>
      <w:r w:rsidRPr="00177716">
        <w:rPr>
          <w:rFonts w:ascii="Garamond" w:hAnsi="Garamond"/>
          <w:color w:val="auto"/>
          <w:kern w:val="0"/>
          <w:sz w:val="24"/>
          <w:szCs w:val="24"/>
          <w:lang w:eastAsia="en-US"/>
        </w:rPr>
        <w:t xml:space="preserve">of music from various genres, including works by </w:t>
      </w:r>
      <w:proofErr w:type="spellStart"/>
      <w:r w:rsidRPr="00177716">
        <w:rPr>
          <w:rFonts w:ascii="Garamond" w:hAnsi="Garamond"/>
          <w:color w:val="auto"/>
          <w:kern w:val="0"/>
          <w:sz w:val="24"/>
          <w:szCs w:val="24"/>
          <w:lang w:eastAsia="en-US"/>
        </w:rPr>
        <w:t>Gismonti</w:t>
      </w:r>
      <w:proofErr w:type="spellEnd"/>
      <w:r w:rsidRPr="00177716">
        <w:rPr>
          <w:rFonts w:ascii="Garamond" w:hAnsi="Garamond"/>
          <w:color w:val="auto"/>
          <w:kern w:val="0"/>
          <w:sz w:val="24"/>
          <w:szCs w:val="24"/>
          <w:lang w:eastAsia="en-US"/>
        </w:rPr>
        <w:t xml:space="preserve">, Mussorgsky, Rossini, and film </w:t>
      </w:r>
      <w:r>
        <w:rPr>
          <w:rFonts w:ascii="Garamond" w:hAnsi="Garamond"/>
          <w:color w:val="auto"/>
          <w:kern w:val="0"/>
          <w:sz w:val="24"/>
          <w:szCs w:val="24"/>
          <w:lang w:eastAsia="en-US"/>
        </w:rPr>
        <w:t xml:space="preserve">music composer </w:t>
      </w:r>
      <w:proofErr w:type="spellStart"/>
      <w:r>
        <w:rPr>
          <w:rFonts w:ascii="Garamond" w:hAnsi="Garamond"/>
          <w:color w:val="auto"/>
          <w:kern w:val="0"/>
          <w:sz w:val="24"/>
          <w:szCs w:val="24"/>
          <w:lang w:eastAsia="en-US"/>
        </w:rPr>
        <w:t>Ryuichi</w:t>
      </w:r>
      <w:proofErr w:type="spellEnd"/>
      <w:r>
        <w:rPr>
          <w:rFonts w:ascii="Garamond" w:hAnsi="Garamond"/>
          <w:color w:val="auto"/>
          <w:kern w:val="0"/>
          <w:sz w:val="24"/>
          <w:szCs w:val="24"/>
          <w:lang w:eastAsia="en-US"/>
        </w:rPr>
        <w:t xml:space="preserve"> Sakamoto, the quartet has been invited to perform the work of many established international composers, </w:t>
      </w:r>
      <w:r w:rsidRPr="00177716">
        <w:rPr>
          <w:rFonts w:ascii="Garamond" w:hAnsi="Garamond"/>
          <w:color w:val="auto"/>
          <w:kern w:val="0"/>
          <w:sz w:val="24"/>
          <w:szCs w:val="24"/>
          <w:lang w:eastAsia="en-US"/>
        </w:rPr>
        <w:t xml:space="preserve">including Carlos Rafael Rivera (U.S.A), Phillip Houghton (Australia), Stephen Dodgson (U.K) and Nikita </w:t>
      </w:r>
      <w:proofErr w:type="spellStart"/>
      <w:r w:rsidRPr="00177716">
        <w:rPr>
          <w:rFonts w:ascii="Garamond" w:hAnsi="Garamond"/>
          <w:color w:val="auto"/>
          <w:kern w:val="0"/>
          <w:sz w:val="24"/>
          <w:szCs w:val="24"/>
          <w:lang w:eastAsia="en-US"/>
        </w:rPr>
        <w:t>Koshkin</w:t>
      </w:r>
      <w:proofErr w:type="spellEnd"/>
      <w:r w:rsidRPr="00177716">
        <w:rPr>
          <w:rFonts w:ascii="Garamond" w:hAnsi="Garamond"/>
          <w:color w:val="auto"/>
          <w:kern w:val="0"/>
          <w:sz w:val="24"/>
          <w:szCs w:val="24"/>
          <w:lang w:eastAsia="en-US"/>
        </w:rPr>
        <w:t xml:space="preserve"> (Russia)</w:t>
      </w:r>
      <w:r>
        <w:rPr>
          <w:rFonts w:ascii="Garamond" w:hAnsi="Garamond"/>
          <w:color w:val="auto"/>
          <w:kern w:val="0"/>
          <w:sz w:val="24"/>
          <w:szCs w:val="24"/>
          <w:lang w:eastAsia="en-US"/>
        </w:rPr>
        <w:t xml:space="preserve">. In 2009 the group commissioned </w:t>
      </w:r>
      <w:proofErr w:type="spellStart"/>
      <w:r>
        <w:rPr>
          <w:rFonts w:ascii="Garamond" w:hAnsi="Garamond"/>
          <w:color w:val="auto"/>
          <w:kern w:val="0"/>
          <w:sz w:val="24"/>
          <w:szCs w:val="24"/>
          <w:lang w:eastAsia="en-US"/>
        </w:rPr>
        <w:t>Brasilian</w:t>
      </w:r>
      <w:proofErr w:type="spellEnd"/>
      <w:r>
        <w:rPr>
          <w:rFonts w:ascii="Garamond" w:hAnsi="Garamond"/>
          <w:color w:val="auto"/>
          <w:kern w:val="0"/>
          <w:sz w:val="24"/>
          <w:szCs w:val="24"/>
          <w:lang w:eastAsia="en-US"/>
        </w:rPr>
        <w:t xml:space="preserve"> composer Clarice Assad to write a piece for their debut CD, and her work ‘</w:t>
      </w:r>
      <w:proofErr w:type="spellStart"/>
      <w:r w:rsidRPr="00664D40">
        <w:rPr>
          <w:rFonts w:ascii="Garamond" w:hAnsi="Garamond"/>
          <w:color w:val="auto"/>
          <w:kern w:val="0"/>
          <w:sz w:val="24"/>
          <w:szCs w:val="24"/>
          <w:lang w:eastAsia="en-US"/>
        </w:rPr>
        <w:t>Danças</w:t>
      </w:r>
      <w:proofErr w:type="spellEnd"/>
      <w:r w:rsidRPr="00664D40">
        <w:rPr>
          <w:rFonts w:ascii="Garamond" w:hAnsi="Garamond"/>
          <w:color w:val="auto"/>
          <w:kern w:val="0"/>
          <w:sz w:val="24"/>
          <w:szCs w:val="24"/>
          <w:lang w:eastAsia="en-US"/>
        </w:rPr>
        <w:t xml:space="preserve"> </w:t>
      </w:r>
      <w:proofErr w:type="spellStart"/>
      <w:r w:rsidRPr="00664D40">
        <w:rPr>
          <w:rFonts w:ascii="Garamond" w:hAnsi="Garamond"/>
          <w:color w:val="auto"/>
          <w:kern w:val="0"/>
          <w:sz w:val="24"/>
          <w:szCs w:val="24"/>
          <w:lang w:eastAsia="en-US"/>
        </w:rPr>
        <w:t>Nativas</w:t>
      </w:r>
      <w:proofErr w:type="spellEnd"/>
      <w:r>
        <w:rPr>
          <w:rFonts w:ascii="Garamond" w:hAnsi="Garamond"/>
          <w:color w:val="auto"/>
          <w:kern w:val="0"/>
          <w:sz w:val="24"/>
          <w:szCs w:val="24"/>
          <w:lang w:eastAsia="en-US"/>
        </w:rPr>
        <w:t xml:space="preserve">’ </w:t>
      </w:r>
      <w:r w:rsidRPr="00664D40">
        <w:rPr>
          <w:rFonts w:ascii="Garamond" w:hAnsi="Garamond"/>
          <w:color w:val="auto"/>
          <w:kern w:val="0"/>
          <w:sz w:val="24"/>
          <w:szCs w:val="24"/>
          <w:lang w:eastAsia="en-US"/>
        </w:rPr>
        <w:t xml:space="preserve">was nominated for a Latin Grammy® award for best classical composition. </w:t>
      </w:r>
    </w:p>
    <w:p w:rsidR="00D01EB9" w:rsidRDefault="00D01EB9" w:rsidP="00177716">
      <w:pPr>
        <w:widowControl w:val="0"/>
        <w:spacing w:after="280"/>
        <w:jc w:val="both"/>
        <w:rPr>
          <w:rFonts w:ascii="Garamond" w:hAnsi="Garamond"/>
          <w:color w:val="auto"/>
          <w:kern w:val="0"/>
          <w:sz w:val="24"/>
          <w:szCs w:val="24"/>
          <w:lang w:eastAsia="en-US"/>
        </w:rPr>
      </w:pPr>
    </w:p>
    <w:p w:rsidR="00CA1297" w:rsidRDefault="00BF76D9" w:rsidP="00177716">
      <w:pPr>
        <w:widowControl w:val="0"/>
        <w:spacing w:after="280"/>
        <w:jc w:val="both"/>
        <w:rPr>
          <w:rFonts w:ascii="Garamond" w:hAnsi="Garamond"/>
          <w:color w:val="333333"/>
          <w:sz w:val="24"/>
          <w:szCs w:val="24"/>
        </w:rPr>
      </w:pPr>
      <w:r>
        <w:rPr>
          <w:rFonts w:ascii="Garamond" w:hAnsi="Garamond"/>
          <w:color w:val="auto"/>
          <w:kern w:val="0"/>
          <w:sz w:val="24"/>
          <w:szCs w:val="24"/>
          <w:lang w:eastAsia="en-US"/>
        </w:rPr>
        <w:t>The</w:t>
      </w:r>
      <w:r w:rsidRPr="00177716">
        <w:rPr>
          <w:rFonts w:ascii="Garamond" w:hAnsi="Garamond"/>
          <w:color w:val="auto"/>
          <w:kern w:val="0"/>
          <w:sz w:val="24"/>
          <w:szCs w:val="24"/>
          <w:lang w:eastAsia="en-US"/>
        </w:rPr>
        <w:t xml:space="preserve"> Aquare</w:t>
      </w:r>
      <w:r>
        <w:rPr>
          <w:rFonts w:ascii="Garamond" w:hAnsi="Garamond"/>
          <w:color w:val="auto"/>
          <w:kern w:val="0"/>
          <w:sz w:val="24"/>
          <w:szCs w:val="24"/>
          <w:lang w:eastAsia="en-US"/>
        </w:rPr>
        <w:t>lle Guitar Quartet</w:t>
      </w:r>
      <w:r w:rsidRPr="00177716">
        <w:rPr>
          <w:rFonts w:ascii="Garamond" w:hAnsi="Garamond"/>
          <w:color w:val="auto"/>
          <w:kern w:val="0"/>
          <w:sz w:val="24"/>
          <w:szCs w:val="24"/>
          <w:lang w:eastAsia="en-US"/>
        </w:rPr>
        <w:t xml:space="preserve"> </w:t>
      </w:r>
      <w:r>
        <w:rPr>
          <w:rFonts w:ascii="Garamond" w:hAnsi="Garamond"/>
          <w:color w:val="auto"/>
          <w:kern w:val="0"/>
          <w:sz w:val="24"/>
          <w:szCs w:val="24"/>
          <w:lang w:eastAsia="en-US"/>
        </w:rPr>
        <w:t xml:space="preserve">has been </w:t>
      </w:r>
      <w:r w:rsidRPr="00177716">
        <w:rPr>
          <w:rFonts w:ascii="Garamond" w:hAnsi="Garamond"/>
          <w:color w:val="auto"/>
          <w:kern w:val="0"/>
          <w:sz w:val="24"/>
          <w:szCs w:val="24"/>
          <w:lang w:eastAsia="en-US"/>
        </w:rPr>
        <w:t>signed exclusively to Chandos Records</w:t>
      </w:r>
      <w:r>
        <w:rPr>
          <w:rFonts w:ascii="Garamond" w:hAnsi="Garamond"/>
          <w:color w:val="auto"/>
          <w:kern w:val="0"/>
          <w:sz w:val="24"/>
          <w:szCs w:val="24"/>
          <w:lang w:eastAsia="en-US"/>
        </w:rPr>
        <w:t xml:space="preserve"> since 2009, during which time they have recorded 5 albums</w:t>
      </w:r>
      <w:r>
        <w:rPr>
          <w:rFonts w:ascii="Garamond" w:hAnsi="Garamond"/>
          <w:color w:val="333333"/>
          <w:sz w:val="24"/>
          <w:szCs w:val="24"/>
        </w:rPr>
        <w:t>:</w:t>
      </w:r>
      <w:r w:rsidR="001355D0" w:rsidRPr="00177716">
        <w:rPr>
          <w:rFonts w:ascii="Garamond" w:hAnsi="Garamond"/>
          <w:color w:val="333333"/>
          <w:sz w:val="24"/>
          <w:szCs w:val="24"/>
        </w:rPr>
        <w:t xml:space="preserve"> </w:t>
      </w:r>
      <w:r>
        <w:rPr>
          <w:rFonts w:ascii="Garamond" w:hAnsi="Garamond"/>
          <w:color w:val="auto"/>
          <w:kern w:val="0"/>
          <w:sz w:val="24"/>
          <w:szCs w:val="24"/>
          <w:lang w:eastAsia="en-US"/>
        </w:rPr>
        <w:t>‘Spirit of Brazil’ (March 2009), ‘Dances’ (June 2010), ‘Final Cut’ (June 2012), ‘</w:t>
      </w:r>
      <w:proofErr w:type="spellStart"/>
      <w:r>
        <w:rPr>
          <w:rFonts w:ascii="Garamond" w:hAnsi="Garamond"/>
          <w:color w:val="auto"/>
          <w:kern w:val="0"/>
          <w:sz w:val="24"/>
          <w:szCs w:val="24"/>
          <w:lang w:eastAsia="en-US"/>
        </w:rPr>
        <w:t>Cuatro</w:t>
      </w:r>
      <w:proofErr w:type="spellEnd"/>
      <w:r>
        <w:rPr>
          <w:rFonts w:ascii="Garamond" w:hAnsi="Garamond"/>
          <w:color w:val="auto"/>
          <w:kern w:val="0"/>
          <w:sz w:val="24"/>
          <w:szCs w:val="24"/>
          <w:lang w:eastAsia="en-US"/>
        </w:rPr>
        <w:t>’</w:t>
      </w:r>
      <w:r w:rsidRPr="00177716">
        <w:rPr>
          <w:rFonts w:ascii="Garamond" w:hAnsi="Garamond"/>
          <w:color w:val="auto"/>
          <w:kern w:val="0"/>
          <w:sz w:val="24"/>
          <w:szCs w:val="24"/>
          <w:lang w:eastAsia="en-US"/>
        </w:rPr>
        <w:t xml:space="preserve"> (Nov</w:t>
      </w:r>
      <w:r>
        <w:rPr>
          <w:rFonts w:ascii="Garamond" w:hAnsi="Garamond"/>
          <w:color w:val="auto"/>
          <w:kern w:val="0"/>
          <w:sz w:val="24"/>
          <w:szCs w:val="24"/>
          <w:lang w:eastAsia="en-US"/>
        </w:rPr>
        <w:t xml:space="preserve"> 2013) and ‘Aspects’ (Nov 2016) </w:t>
      </w:r>
      <w:r w:rsidR="00350D41" w:rsidRPr="00177716">
        <w:rPr>
          <w:rFonts w:ascii="Garamond" w:hAnsi="Garamond"/>
          <w:color w:val="333333"/>
          <w:sz w:val="24"/>
          <w:szCs w:val="24"/>
        </w:rPr>
        <w:t>a</w:t>
      </w:r>
      <w:r w:rsidR="001355D0" w:rsidRPr="00177716">
        <w:rPr>
          <w:rFonts w:ascii="Garamond" w:hAnsi="Garamond"/>
          <w:color w:val="333333"/>
          <w:sz w:val="24"/>
          <w:szCs w:val="24"/>
        </w:rPr>
        <w:t>ll received highly enthusiastic reviews in the press</w:t>
      </w:r>
      <w:r w:rsidR="00CA1297">
        <w:rPr>
          <w:rFonts w:ascii="Garamond" w:hAnsi="Garamond"/>
          <w:color w:val="333333"/>
          <w:sz w:val="24"/>
          <w:szCs w:val="24"/>
        </w:rPr>
        <w:t>.</w:t>
      </w:r>
    </w:p>
    <w:p w:rsidR="000C0ED6" w:rsidRPr="00177716" w:rsidRDefault="000C0ED6" w:rsidP="00CA1297">
      <w:pPr>
        <w:widowControl w:val="0"/>
        <w:spacing w:after="280"/>
        <w:jc w:val="both"/>
        <w:rPr>
          <w:rFonts w:ascii="Garamond" w:hAnsi="Garamond"/>
          <w:color w:val="333333"/>
          <w:sz w:val="24"/>
          <w:szCs w:val="24"/>
        </w:rPr>
      </w:pPr>
      <w:r w:rsidRPr="00177716">
        <w:rPr>
          <w:rFonts w:ascii="Garamond" w:hAnsi="Garamond"/>
          <w:color w:val="333333"/>
          <w:sz w:val="24"/>
          <w:szCs w:val="24"/>
        </w:rPr>
        <w:t>Recognising the responsibility artists have to impart some of their knowledge and experience to future generations, the ensemble embraces every opportunity to be involved in education work. They all en</w:t>
      </w:r>
      <w:r w:rsidR="00BF76D9">
        <w:rPr>
          <w:rFonts w:ascii="Garamond" w:hAnsi="Garamond"/>
          <w:color w:val="333333"/>
          <w:sz w:val="24"/>
          <w:szCs w:val="24"/>
        </w:rPr>
        <w:t>joy teaching posts in the north-w</w:t>
      </w:r>
      <w:r w:rsidRPr="00177716">
        <w:rPr>
          <w:rFonts w:ascii="Garamond" w:hAnsi="Garamond"/>
          <w:color w:val="333333"/>
          <w:sz w:val="24"/>
          <w:szCs w:val="24"/>
        </w:rPr>
        <w:t>est of England and the</w:t>
      </w:r>
      <w:r w:rsidR="00BF76D9">
        <w:rPr>
          <w:rFonts w:ascii="Garamond" w:hAnsi="Garamond"/>
          <w:color w:val="333333"/>
          <w:sz w:val="24"/>
          <w:szCs w:val="24"/>
        </w:rPr>
        <w:t xml:space="preserve"> quartet regularly gives master</w:t>
      </w:r>
      <w:r w:rsidRPr="00177716">
        <w:rPr>
          <w:rFonts w:ascii="Garamond" w:hAnsi="Garamond"/>
          <w:color w:val="333333"/>
          <w:sz w:val="24"/>
          <w:szCs w:val="24"/>
        </w:rPr>
        <w:t xml:space="preserve">classes to guitarists and chamber musicians, ranging from enthusiastic youngsters to aspiring professionals, including students at the RNCM and Royal Conservatoire of Scotland. </w:t>
      </w:r>
    </w:p>
    <w:p w:rsidR="00975D03" w:rsidRPr="0086592B" w:rsidRDefault="00975D03" w:rsidP="00975D03">
      <w:pPr>
        <w:widowControl w:val="0"/>
        <w:jc w:val="both"/>
        <w:rPr>
          <w:rFonts w:ascii="Georgia" w:hAnsi="Georgia"/>
          <w:sz w:val="24"/>
          <w:szCs w:val="24"/>
        </w:rPr>
      </w:pPr>
    </w:p>
    <w:p w:rsidR="00AC635D" w:rsidRPr="00177716" w:rsidRDefault="00AC635D" w:rsidP="00AC635D">
      <w:pPr>
        <w:rPr>
          <w:b/>
          <w:sz w:val="24"/>
          <w:szCs w:val="24"/>
        </w:rPr>
      </w:pPr>
      <w:r w:rsidRPr="00177716">
        <w:rPr>
          <w:b/>
          <w:sz w:val="24"/>
          <w:szCs w:val="24"/>
        </w:rPr>
        <w:t>Full Biography</w:t>
      </w:r>
      <w:r w:rsidR="002D6B45" w:rsidRPr="00177716">
        <w:rPr>
          <w:b/>
          <w:sz w:val="24"/>
          <w:szCs w:val="24"/>
        </w:rPr>
        <w:t xml:space="preserve"> (</w:t>
      </w:r>
      <w:r w:rsidR="00D01EB9">
        <w:rPr>
          <w:b/>
          <w:sz w:val="24"/>
          <w:szCs w:val="24"/>
        </w:rPr>
        <w:t>788</w:t>
      </w:r>
      <w:r w:rsidR="00E35E79">
        <w:rPr>
          <w:b/>
          <w:sz w:val="24"/>
          <w:szCs w:val="24"/>
        </w:rPr>
        <w:t xml:space="preserve"> </w:t>
      </w:r>
      <w:r w:rsidR="000C0ED6" w:rsidRPr="00177716">
        <w:rPr>
          <w:b/>
          <w:sz w:val="24"/>
          <w:szCs w:val="24"/>
        </w:rPr>
        <w:t>w</w:t>
      </w:r>
      <w:r w:rsidR="002D6B45" w:rsidRPr="00177716">
        <w:rPr>
          <w:b/>
          <w:sz w:val="24"/>
          <w:szCs w:val="24"/>
        </w:rPr>
        <w:t>ords)</w:t>
      </w:r>
    </w:p>
    <w:p w:rsidR="005B21A3" w:rsidRDefault="00DF2612" w:rsidP="00177716">
      <w:pPr>
        <w:spacing w:before="300" w:after="300"/>
        <w:jc w:val="both"/>
        <w:rPr>
          <w:rFonts w:ascii="Garamond" w:hAnsi="Garamond"/>
          <w:color w:val="auto"/>
          <w:kern w:val="0"/>
          <w:sz w:val="24"/>
          <w:szCs w:val="24"/>
          <w:lang w:eastAsia="en-US"/>
        </w:rPr>
      </w:pPr>
      <w:r w:rsidRPr="00D11B19">
        <w:rPr>
          <w:rFonts w:ascii="Garamond" w:hAnsi="Garamond"/>
          <w:color w:val="333333"/>
          <w:sz w:val="24"/>
          <w:szCs w:val="24"/>
        </w:rPr>
        <w:t xml:space="preserve">Recognised as one of </w:t>
      </w:r>
      <w:r>
        <w:rPr>
          <w:rFonts w:ascii="Garamond" w:hAnsi="Garamond"/>
          <w:color w:val="333333"/>
          <w:sz w:val="24"/>
          <w:szCs w:val="24"/>
        </w:rPr>
        <w:t xml:space="preserve">the world’s </w:t>
      </w:r>
      <w:r w:rsidRPr="00D11B19">
        <w:rPr>
          <w:rFonts w:ascii="Garamond" w:hAnsi="Garamond"/>
          <w:color w:val="333333"/>
          <w:sz w:val="24"/>
          <w:szCs w:val="24"/>
        </w:rPr>
        <w:t xml:space="preserve">leading </w:t>
      </w:r>
      <w:r>
        <w:rPr>
          <w:rFonts w:ascii="Garamond" w:hAnsi="Garamond"/>
          <w:color w:val="333333"/>
          <w:sz w:val="24"/>
          <w:szCs w:val="24"/>
        </w:rPr>
        <w:t>guitar quartets,</w:t>
      </w:r>
      <w:r w:rsidR="00350D41" w:rsidRPr="00177716">
        <w:rPr>
          <w:rFonts w:ascii="Garamond" w:hAnsi="Garamond"/>
          <w:color w:val="auto"/>
          <w:kern w:val="0"/>
          <w:sz w:val="24"/>
          <w:szCs w:val="24"/>
          <w:lang w:eastAsia="en-US"/>
        </w:rPr>
        <w:t xml:space="preserve"> the Aquarelle Guitar Quartet is a dynamic and innovative </w:t>
      </w:r>
      <w:r w:rsidR="00C97F97">
        <w:rPr>
          <w:rFonts w:ascii="Garamond" w:hAnsi="Garamond"/>
          <w:color w:val="auto"/>
          <w:kern w:val="0"/>
          <w:sz w:val="24"/>
          <w:szCs w:val="24"/>
          <w:lang w:eastAsia="en-US"/>
        </w:rPr>
        <w:t>group</w:t>
      </w:r>
      <w:r w:rsidR="00350D41" w:rsidRPr="00177716">
        <w:rPr>
          <w:rFonts w:ascii="Garamond" w:hAnsi="Garamond"/>
          <w:color w:val="auto"/>
          <w:kern w:val="0"/>
          <w:sz w:val="24"/>
          <w:szCs w:val="24"/>
          <w:lang w:eastAsia="en-US"/>
        </w:rPr>
        <w:t xml:space="preserve"> known for its extraordinary ensemble in perfor</w:t>
      </w:r>
      <w:r w:rsidR="005B21A3">
        <w:rPr>
          <w:rFonts w:ascii="Garamond" w:hAnsi="Garamond"/>
          <w:color w:val="auto"/>
          <w:kern w:val="0"/>
          <w:sz w:val="24"/>
          <w:szCs w:val="24"/>
          <w:lang w:eastAsia="en-US"/>
        </w:rPr>
        <w:t>mance and expansive repertoire.</w:t>
      </w:r>
      <w:r w:rsidR="005B3B32">
        <w:rPr>
          <w:rFonts w:ascii="Garamond" w:hAnsi="Garamond"/>
          <w:color w:val="auto"/>
          <w:kern w:val="0"/>
          <w:sz w:val="24"/>
          <w:szCs w:val="24"/>
          <w:lang w:eastAsia="en-US"/>
        </w:rPr>
        <w:t xml:space="preserve"> </w:t>
      </w:r>
      <w:r w:rsidR="005B3B32" w:rsidRPr="00177716">
        <w:rPr>
          <w:rFonts w:ascii="Garamond" w:hAnsi="Garamond"/>
          <w:color w:val="auto"/>
          <w:kern w:val="0"/>
          <w:sz w:val="24"/>
          <w:szCs w:val="24"/>
          <w:lang w:eastAsia="en-US"/>
        </w:rPr>
        <w:t xml:space="preserve">Formed originally at the Royal Northern College of Music (in 1999), under the guidance of Craig Ogden and Gordon </w:t>
      </w:r>
      <w:proofErr w:type="spellStart"/>
      <w:r w:rsidR="005B3B32" w:rsidRPr="00177716">
        <w:rPr>
          <w:rFonts w:ascii="Garamond" w:hAnsi="Garamond"/>
          <w:color w:val="auto"/>
          <w:kern w:val="0"/>
          <w:sz w:val="24"/>
          <w:szCs w:val="24"/>
          <w:lang w:eastAsia="en-US"/>
        </w:rPr>
        <w:t>Crosskey</w:t>
      </w:r>
      <w:proofErr w:type="spellEnd"/>
      <w:r w:rsidR="005B3B32" w:rsidRPr="00177716">
        <w:rPr>
          <w:rFonts w:ascii="Garamond" w:hAnsi="Garamond"/>
          <w:color w:val="auto"/>
          <w:kern w:val="0"/>
          <w:sz w:val="24"/>
          <w:szCs w:val="24"/>
          <w:lang w:eastAsia="en-US"/>
        </w:rPr>
        <w:t xml:space="preserve">, the quartet went on to study with renowned guitarists such as </w:t>
      </w:r>
      <w:proofErr w:type="spellStart"/>
      <w:r w:rsidR="005B3B32" w:rsidRPr="00177716">
        <w:rPr>
          <w:rFonts w:ascii="Garamond" w:hAnsi="Garamond"/>
          <w:color w:val="auto"/>
          <w:kern w:val="0"/>
          <w:sz w:val="24"/>
          <w:szCs w:val="24"/>
          <w:lang w:eastAsia="en-US"/>
        </w:rPr>
        <w:t>Sérgio</w:t>
      </w:r>
      <w:proofErr w:type="spellEnd"/>
      <w:r w:rsidR="005B3B32" w:rsidRPr="00177716">
        <w:rPr>
          <w:rFonts w:ascii="Garamond" w:hAnsi="Garamond"/>
          <w:color w:val="auto"/>
          <w:kern w:val="0"/>
          <w:sz w:val="24"/>
          <w:szCs w:val="24"/>
          <w:lang w:eastAsia="en-US"/>
        </w:rPr>
        <w:t xml:space="preserve"> Assad, Oscar </w:t>
      </w:r>
      <w:proofErr w:type="spellStart"/>
      <w:r w:rsidR="005B3B32" w:rsidRPr="00177716">
        <w:rPr>
          <w:rFonts w:ascii="Garamond" w:hAnsi="Garamond"/>
          <w:color w:val="auto"/>
          <w:kern w:val="0"/>
          <w:sz w:val="24"/>
          <w:szCs w:val="24"/>
          <w:lang w:eastAsia="en-US"/>
        </w:rPr>
        <w:t>Ghiglia</w:t>
      </w:r>
      <w:proofErr w:type="spellEnd"/>
      <w:r w:rsidR="005B3B32" w:rsidRPr="00177716">
        <w:rPr>
          <w:rFonts w:ascii="Garamond" w:hAnsi="Garamond"/>
          <w:color w:val="auto"/>
          <w:kern w:val="0"/>
          <w:sz w:val="24"/>
          <w:szCs w:val="24"/>
          <w:lang w:eastAsia="en-US"/>
        </w:rPr>
        <w:t xml:space="preserve"> and Scott Tennant. Their early successes included winning awards from the Musicians Benevolent Fund, Tillett Trust and Tunnell Trust.</w:t>
      </w:r>
    </w:p>
    <w:p w:rsidR="00D01EB9" w:rsidRPr="00177716" w:rsidRDefault="00350D41" w:rsidP="00D01EB9">
      <w:pPr>
        <w:spacing w:before="300" w:after="300"/>
        <w:jc w:val="both"/>
        <w:rPr>
          <w:rFonts w:ascii="Garamond" w:hAnsi="Garamond"/>
          <w:color w:val="auto"/>
          <w:kern w:val="0"/>
          <w:sz w:val="24"/>
          <w:szCs w:val="24"/>
          <w:lang w:eastAsia="en-US"/>
        </w:rPr>
      </w:pPr>
      <w:r w:rsidRPr="00177716">
        <w:rPr>
          <w:rFonts w:ascii="Garamond" w:hAnsi="Garamond"/>
          <w:color w:val="auto"/>
          <w:kern w:val="0"/>
          <w:sz w:val="24"/>
          <w:szCs w:val="24"/>
          <w:lang w:eastAsia="en-US"/>
        </w:rPr>
        <w:t xml:space="preserve">In 2016 the </w:t>
      </w:r>
      <w:r w:rsidR="004C1612">
        <w:rPr>
          <w:rFonts w:ascii="Garamond" w:hAnsi="Garamond"/>
          <w:color w:val="auto"/>
          <w:kern w:val="0"/>
          <w:sz w:val="24"/>
          <w:szCs w:val="24"/>
          <w:lang w:eastAsia="en-US"/>
        </w:rPr>
        <w:t>q</w:t>
      </w:r>
      <w:r w:rsidRPr="00177716">
        <w:rPr>
          <w:rFonts w:ascii="Garamond" w:hAnsi="Garamond"/>
          <w:color w:val="auto"/>
          <w:kern w:val="0"/>
          <w:sz w:val="24"/>
          <w:szCs w:val="24"/>
          <w:lang w:eastAsia="en-US"/>
        </w:rPr>
        <w:t xml:space="preserve">uartet was invited to perform at Classic FM Live at the Royal Albert Hall with the Academy of St. Martin in the Fields. The concert, which also featured Maxim </w:t>
      </w:r>
      <w:proofErr w:type="spellStart"/>
      <w:r w:rsidRPr="00177716">
        <w:rPr>
          <w:rFonts w:ascii="Garamond" w:hAnsi="Garamond"/>
          <w:color w:val="auto"/>
          <w:kern w:val="0"/>
          <w:sz w:val="24"/>
          <w:szCs w:val="24"/>
          <w:lang w:eastAsia="en-US"/>
        </w:rPr>
        <w:t>Vengerov</w:t>
      </w:r>
      <w:proofErr w:type="spellEnd"/>
      <w:r w:rsidRPr="00177716">
        <w:rPr>
          <w:rFonts w:ascii="Garamond" w:hAnsi="Garamond"/>
          <w:color w:val="auto"/>
          <w:kern w:val="0"/>
          <w:sz w:val="24"/>
          <w:szCs w:val="24"/>
          <w:lang w:eastAsia="en-US"/>
        </w:rPr>
        <w:t xml:space="preserve">, Debbie Wiseman, Laura Wright and Wayne Marshall, was recorded for subsequent broadcast. The Aquarelle Guitar Quartet has performed in many other major concert halls in the UK, including Perth Concert Hall, Wigmore Hall, St. Martin-in-the-Fields and Bridgewater Hall. Their engagements have taken them throughout Europe, most recently visiting Germany, Spain, Denmark, Greece, Estonia, Poland and Ireland. </w:t>
      </w:r>
      <w:r w:rsidR="00D01EB9" w:rsidRPr="00177716">
        <w:rPr>
          <w:rFonts w:ascii="Garamond" w:hAnsi="Garamond"/>
          <w:color w:val="auto"/>
          <w:kern w:val="0"/>
          <w:sz w:val="24"/>
          <w:szCs w:val="24"/>
          <w:lang w:eastAsia="en-US"/>
        </w:rPr>
        <w:t xml:space="preserve">The ensemble made its debut in Asia in 2014 with a series of concerts in Seoul and </w:t>
      </w:r>
      <w:r w:rsidR="00D01EB9">
        <w:rPr>
          <w:rFonts w:ascii="Garamond" w:hAnsi="Garamond"/>
          <w:color w:val="auto"/>
          <w:kern w:val="0"/>
          <w:sz w:val="24"/>
          <w:szCs w:val="24"/>
          <w:lang w:eastAsia="en-US"/>
        </w:rPr>
        <w:t xml:space="preserve">since then </w:t>
      </w:r>
      <w:r w:rsidR="00D01EB9" w:rsidRPr="00177716">
        <w:rPr>
          <w:rFonts w:ascii="Garamond" w:hAnsi="Garamond"/>
          <w:color w:val="auto"/>
          <w:kern w:val="0"/>
          <w:sz w:val="24"/>
          <w:szCs w:val="24"/>
          <w:lang w:eastAsia="en-US"/>
        </w:rPr>
        <w:t>they returned</w:t>
      </w:r>
      <w:r w:rsidR="00D01EB9">
        <w:rPr>
          <w:rFonts w:ascii="Garamond" w:hAnsi="Garamond"/>
          <w:color w:val="auto"/>
          <w:kern w:val="0"/>
          <w:sz w:val="24"/>
          <w:szCs w:val="24"/>
          <w:lang w:eastAsia="en-US"/>
        </w:rPr>
        <w:t xml:space="preserve"> twice more culminating with a tour of South Korea in 2022</w:t>
      </w:r>
      <w:r w:rsidR="00D01EB9" w:rsidRPr="00177716">
        <w:rPr>
          <w:rFonts w:ascii="Garamond" w:hAnsi="Garamond"/>
          <w:color w:val="auto"/>
          <w:kern w:val="0"/>
          <w:sz w:val="24"/>
          <w:szCs w:val="24"/>
          <w:lang w:eastAsia="en-US"/>
        </w:rPr>
        <w:t>.</w:t>
      </w:r>
    </w:p>
    <w:p w:rsidR="00FD6B11" w:rsidRDefault="00D01EB9" w:rsidP="00D01EB9">
      <w:pPr>
        <w:jc w:val="both"/>
        <w:rPr>
          <w:rFonts w:ascii="Garamond" w:hAnsi="Garamond"/>
          <w:color w:val="auto"/>
          <w:kern w:val="0"/>
          <w:sz w:val="24"/>
          <w:szCs w:val="24"/>
          <w:lang w:eastAsia="en-US"/>
        </w:rPr>
      </w:pPr>
      <w:r w:rsidRPr="00177716">
        <w:rPr>
          <w:rFonts w:ascii="Garamond" w:hAnsi="Garamond"/>
          <w:color w:val="auto"/>
          <w:kern w:val="0"/>
          <w:sz w:val="24"/>
          <w:szCs w:val="24"/>
          <w:lang w:eastAsia="en-US"/>
        </w:rPr>
        <w:t xml:space="preserve">The AGQ is dedicated to presenting music from around the globe, spanning the period from the renaissance right through to the present day. </w:t>
      </w:r>
      <w:r>
        <w:rPr>
          <w:rFonts w:ascii="Garamond" w:hAnsi="Garamond"/>
          <w:color w:val="auto"/>
          <w:kern w:val="0"/>
          <w:sz w:val="24"/>
          <w:szCs w:val="24"/>
          <w:lang w:eastAsia="en-US"/>
        </w:rPr>
        <w:t xml:space="preserve">Alongside their own arrangements </w:t>
      </w:r>
      <w:r w:rsidRPr="00177716">
        <w:rPr>
          <w:rFonts w:ascii="Garamond" w:hAnsi="Garamond"/>
          <w:color w:val="auto"/>
          <w:kern w:val="0"/>
          <w:sz w:val="24"/>
          <w:szCs w:val="24"/>
          <w:lang w:eastAsia="en-US"/>
        </w:rPr>
        <w:t xml:space="preserve">of music from various genres, including works by </w:t>
      </w:r>
      <w:proofErr w:type="spellStart"/>
      <w:r w:rsidRPr="00177716">
        <w:rPr>
          <w:rFonts w:ascii="Garamond" w:hAnsi="Garamond"/>
          <w:color w:val="auto"/>
          <w:kern w:val="0"/>
          <w:sz w:val="24"/>
          <w:szCs w:val="24"/>
          <w:lang w:eastAsia="en-US"/>
        </w:rPr>
        <w:t>Gismonti</w:t>
      </w:r>
      <w:proofErr w:type="spellEnd"/>
      <w:r w:rsidRPr="00177716">
        <w:rPr>
          <w:rFonts w:ascii="Garamond" w:hAnsi="Garamond"/>
          <w:color w:val="auto"/>
          <w:kern w:val="0"/>
          <w:sz w:val="24"/>
          <w:szCs w:val="24"/>
          <w:lang w:eastAsia="en-US"/>
        </w:rPr>
        <w:t xml:space="preserve">, Mussorgsky, Rossini, and film </w:t>
      </w:r>
      <w:r>
        <w:rPr>
          <w:rFonts w:ascii="Garamond" w:hAnsi="Garamond"/>
          <w:color w:val="auto"/>
          <w:kern w:val="0"/>
          <w:sz w:val="24"/>
          <w:szCs w:val="24"/>
          <w:lang w:eastAsia="en-US"/>
        </w:rPr>
        <w:t xml:space="preserve">music composer </w:t>
      </w:r>
      <w:proofErr w:type="spellStart"/>
      <w:r>
        <w:rPr>
          <w:rFonts w:ascii="Garamond" w:hAnsi="Garamond"/>
          <w:color w:val="auto"/>
          <w:kern w:val="0"/>
          <w:sz w:val="24"/>
          <w:szCs w:val="24"/>
          <w:lang w:eastAsia="en-US"/>
        </w:rPr>
        <w:t>Ryuichi</w:t>
      </w:r>
      <w:proofErr w:type="spellEnd"/>
      <w:r>
        <w:rPr>
          <w:rFonts w:ascii="Garamond" w:hAnsi="Garamond"/>
          <w:color w:val="auto"/>
          <w:kern w:val="0"/>
          <w:sz w:val="24"/>
          <w:szCs w:val="24"/>
          <w:lang w:eastAsia="en-US"/>
        </w:rPr>
        <w:t xml:space="preserve"> Sakamoto, the quartet has been invited to perform the work of many established international composers, </w:t>
      </w:r>
      <w:r w:rsidRPr="00177716">
        <w:rPr>
          <w:rFonts w:ascii="Garamond" w:hAnsi="Garamond"/>
          <w:color w:val="auto"/>
          <w:kern w:val="0"/>
          <w:sz w:val="24"/>
          <w:szCs w:val="24"/>
          <w:lang w:eastAsia="en-US"/>
        </w:rPr>
        <w:t xml:space="preserve">including Carlos Rafael Rivera (U.S.A), Phillip Houghton (Australia), Stephen Dodgson (U.K) and Nikita </w:t>
      </w:r>
      <w:proofErr w:type="spellStart"/>
      <w:r w:rsidRPr="00177716">
        <w:rPr>
          <w:rFonts w:ascii="Garamond" w:hAnsi="Garamond"/>
          <w:color w:val="auto"/>
          <w:kern w:val="0"/>
          <w:sz w:val="24"/>
          <w:szCs w:val="24"/>
          <w:lang w:eastAsia="en-US"/>
        </w:rPr>
        <w:t>Koshkin</w:t>
      </w:r>
      <w:proofErr w:type="spellEnd"/>
      <w:r w:rsidRPr="00177716">
        <w:rPr>
          <w:rFonts w:ascii="Garamond" w:hAnsi="Garamond"/>
          <w:color w:val="auto"/>
          <w:kern w:val="0"/>
          <w:sz w:val="24"/>
          <w:szCs w:val="24"/>
          <w:lang w:eastAsia="en-US"/>
        </w:rPr>
        <w:t xml:space="preserve"> (Russia)</w:t>
      </w:r>
      <w:r>
        <w:rPr>
          <w:rFonts w:ascii="Garamond" w:hAnsi="Garamond"/>
          <w:color w:val="auto"/>
          <w:kern w:val="0"/>
          <w:sz w:val="24"/>
          <w:szCs w:val="24"/>
          <w:lang w:eastAsia="en-US"/>
        </w:rPr>
        <w:t xml:space="preserve">. In 2009 the group commissioned </w:t>
      </w:r>
      <w:proofErr w:type="spellStart"/>
      <w:r>
        <w:rPr>
          <w:rFonts w:ascii="Garamond" w:hAnsi="Garamond"/>
          <w:color w:val="auto"/>
          <w:kern w:val="0"/>
          <w:sz w:val="24"/>
          <w:szCs w:val="24"/>
          <w:lang w:eastAsia="en-US"/>
        </w:rPr>
        <w:t>Brasilian</w:t>
      </w:r>
      <w:proofErr w:type="spellEnd"/>
      <w:r>
        <w:rPr>
          <w:rFonts w:ascii="Garamond" w:hAnsi="Garamond"/>
          <w:color w:val="auto"/>
          <w:kern w:val="0"/>
          <w:sz w:val="24"/>
          <w:szCs w:val="24"/>
          <w:lang w:eastAsia="en-US"/>
        </w:rPr>
        <w:t xml:space="preserve"> composer Clarice Assad to write a piece for their debut CD, and her work ‘</w:t>
      </w:r>
      <w:proofErr w:type="spellStart"/>
      <w:r w:rsidRPr="00664D40">
        <w:rPr>
          <w:rFonts w:ascii="Garamond" w:hAnsi="Garamond"/>
          <w:color w:val="auto"/>
          <w:kern w:val="0"/>
          <w:sz w:val="24"/>
          <w:szCs w:val="24"/>
          <w:lang w:eastAsia="en-US"/>
        </w:rPr>
        <w:t>Danças</w:t>
      </w:r>
      <w:proofErr w:type="spellEnd"/>
      <w:r w:rsidRPr="00664D40">
        <w:rPr>
          <w:rFonts w:ascii="Garamond" w:hAnsi="Garamond"/>
          <w:color w:val="auto"/>
          <w:kern w:val="0"/>
          <w:sz w:val="24"/>
          <w:szCs w:val="24"/>
          <w:lang w:eastAsia="en-US"/>
        </w:rPr>
        <w:t xml:space="preserve"> </w:t>
      </w:r>
      <w:proofErr w:type="spellStart"/>
      <w:r w:rsidRPr="00664D40">
        <w:rPr>
          <w:rFonts w:ascii="Garamond" w:hAnsi="Garamond"/>
          <w:color w:val="auto"/>
          <w:kern w:val="0"/>
          <w:sz w:val="24"/>
          <w:szCs w:val="24"/>
          <w:lang w:eastAsia="en-US"/>
        </w:rPr>
        <w:t>Nativas</w:t>
      </w:r>
      <w:proofErr w:type="spellEnd"/>
      <w:r>
        <w:rPr>
          <w:rFonts w:ascii="Garamond" w:hAnsi="Garamond"/>
          <w:color w:val="auto"/>
          <w:kern w:val="0"/>
          <w:sz w:val="24"/>
          <w:szCs w:val="24"/>
          <w:lang w:eastAsia="en-US"/>
        </w:rPr>
        <w:t xml:space="preserve">’ </w:t>
      </w:r>
      <w:r w:rsidRPr="00664D40">
        <w:rPr>
          <w:rFonts w:ascii="Garamond" w:hAnsi="Garamond"/>
          <w:color w:val="auto"/>
          <w:kern w:val="0"/>
          <w:sz w:val="24"/>
          <w:szCs w:val="24"/>
          <w:lang w:eastAsia="en-US"/>
        </w:rPr>
        <w:t>was nominated for a Latin Grammy® award for best classical composition.</w:t>
      </w:r>
    </w:p>
    <w:p w:rsidR="00D01EB9" w:rsidRDefault="00D01EB9" w:rsidP="00D01EB9">
      <w:pPr>
        <w:jc w:val="both"/>
        <w:rPr>
          <w:rFonts w:ascii="Garamond" w:hAnsi="Garamond"/>
          <w:color w:val="auto"/>
          <w:kern w:val="0"/>
          <w:sz w:val="24"/>
          <w:szCs w:val="24"/>
          <w:lang w:eastAsia="en-US"/>
        </w:rPr>
      </w:pPr>
    </w:p>
    <w:p w:rsidR="00FD6B11" w:rsidRDefault="004C1612" w:rsidP="00FD6B11">
      <w:pPr>
        <w:jc w:val="both"/>
        <w:rPr>
          <w:rFonts w:ascii="Garamond" w:hAnsi="Garamond"/>
          <w:color w:val="auto"/>
          <w:kern w:val="0"/>
          <w:sz w:val="24"/>
          <w:szCs w:val="24"/>
          <w:lang w:eastAsia="en-US"/>
        </w:rPr>
      </w:pPr>
      <w:r>
        <w:rPr>
          <w:rFonts w:ascii="Garamond" w:hAnsi="Garamond"/>
          <w:color w:val="auto"/>
          <w:kern w:val="0"/>
          <w:sz w:val="24"/>
          <w:szCs w:val="24"/>
          <w:lang w:eastAsia="en-US"/>
        </w:rPr>
        <w:t>The</w:t>
      </w:r>
      <w:r w:rsidR="00350D41" w:rsidRPr="00177716">
        <w:rPr>
          <w:rFonts w:ascii="Garamond" w:hAnsi="Garamond"/>
          <w:color w:val="auto"/>
          <w:kern w:val="0"/>
          <w:sz w:val="24"/>
          <w:szCs w:val="24"/>
          <w:lang w:eastAsia="en-US"/>
        </w:rPr>
        <w:t xml:space="preserve"> Aquare</w:t>
      </w:r>
      <w:r>
        <w:rPr>
          <w:rFonts w:ascii="Garamond" w:hAnsi="Garamond"/>
          <w:color w:val="auto"/>
          <w:kern w:val="0"/>
          <w:sz w:val="24"/>
          <w:szCs w:val="24"/>
          <w:lang w:eastAsia="en-US"/>
        </w:rPr>
        <w:t>lle Guitar Quartet</w:t>
      </w:r>
      <w:r w:rsidR="00350D41" w:rsidRPr="00177716">
        <w:rPr>
          <w:rFonts w:ascii="Garamond" w:hAnsi="Garamond"/>
          <w:color w:val="auto"/>
          <w:kern w:val="0"/>
          <w:sz w:val="24"/>
          <w:szCs w:val="24"/>
          <w:lang w:eastAsia="en-US"/>
        </w:rPr>
        <w:t xml:space="preserve"> </w:t>
      </w:r>
      <w:r>
        <w:rPr>
          <w:rFonts w:ascii="Garamond" w:hAnsi="Garamond"/>
          <w:color w:val="auto"/>
          <w:kern w:val="0"/>
          <w:sz w:val="24"/>
          <w:szCs w:val="24"/>
          <w:lang w:eastAsia="en-US"/>
        </w:rPr>
        <w:t xml:space="preserve">has been </w:t>
      </w:r>
      <w:r w:rsidR="00350D41" w:rsidRPr="00177716">
        <w:rPr>
          <w:rFonts w:ascii="Garamond" w:hAnsi="Garamond"/>
          <w:color w:val="auto"/>
          <w:kern w:val="0"/>
          <w:sz w:val="24"/>
          <w:szCs w:val="24"/>
          <w:lang w:eastAsia="en-US"/>
        </w:rPr>
        <w:t>signed exclusively to Chandos Records</w:t>
      </w:r>
      <w:r>
        <w:rPr>
          <w:rFonts w:ascii="Garamond" w:hAnsi="Garamond"/>
          <w:color w:val="auto"/>
          <w:kern w:val="0"/>
          <w:sz w:val="24"/>
          <w:szCs w:val="24"/>
          <w:lang w:eastAsia="en-US"/>
        </w:rPr>
        <w:t xml:space="preserve"> since 2009, during which time they have recorded 5 albums: ‘Spirit of Brazil’ (March 2009), ‘Dances’ (June 2010), ‘Final Cut’ (June 2012), ‘</w:t>
      </w:r>
      <w:proofErr w:type="spellStart"/>
      <w:r>
        <w:rPr>
          <w:rFonts w:ascii="Garamond" w:hAnsi="Garamond"/>
          <w:color w:val="auto"/>
          <w:kern w:val="0"/>
          <w:sz w:val="24"/>
          <w:szCs w:val="24"/>
          <w:lang w:eastAsia="en-US"/>
        </w:rPr>
        <w:t>Cuatro</w:t>
      </w:r>
      <w:proofErr w:type="spellEnd"/>
      <w:r>
        <w:rPr>
          <w:rFonts w:ascii="Garamond" w:hAnsi="Garamond"/>
          <w:color w:val="auto"/>
          <w:kern w:val="0"/>
          <w:sz w:val="24"/>
          <w:szCs w:val="24"/>
          <w:lang w:eastAsia="en-US"/>
        </w:rPr>
        <w:t>’</w:t>
      </w:r>
      <w:r w:rsidR="00350D41" w:rsidRPr="00177716">
        <w:rPr>
          <w:rFonts w:ascii="Garamond" w:hAnsi="Garamond"/>
          <w:color w:val="auto"/>
          <w:kern w:val="0"/>
          <w:sz w:val="24"/>
          <w:szCs w:val="24"/>
          <w:lang w:eastAsia="en-US"/>
        </w:rPr>
        <w:t xml:space="preserve"> (Nov</w:t>
      </w:r>
      <w:r>
        <w:rPr>
          <w:rFonts w:ascii="Garamond" w:hAnsi="Garamond"/>
          <w:color w:val="auto"/>
          <w:kern w:val="0"/>
          <w:sz w:val="24"/>
          <w:szCs w:val="24"/>
          <w:lang w:eastAsia="en-US"/>
        </w:rPr>
        <w:t xml:space="preserve"> 2013) and ‘Aspects’</w:t>
      </w:r>
      <w:r w:rsidR="00C97F97">
        <w:rPr>
          <w:rFonts w:ascii="Garamond" w:hAnsi="Garamond"/>
          <w:color w:val="auto"/>
          <w:kern w:val="0"/>
          <w:sz w:val="24"/>
          <w:szCs w:val="24"/>
          <w:lang w:eastAsia="en-US"/>
        </w:rPr>
        <w:t xml:space="preserve"> (Nov 2016)</w:t>
      </w:r>
      <w:r w:rsidR="00FD6B11">
        <w:rPr>
          <w:rFonts w:ascii="Garamond" w:hAnsi="Garamond"/>
          <w:color w:val="auto"/>
          <w:kern w:val="0"/>
          <w:sz w:val="24"/>
          <w:szCs w:val="24"/>
          <w:lang w:eastAsia="en-US"/>
        </w:rPr>
        <w:t>.</w:t>
      </w:r>
    </w:p>
    <w:p w:rsidR="00FD6B11" w:rsidRDefault="00FD6B11" w:rsidP="00FD6B11">
      <w:pPr>
        <w:jc w:val="both"/>
        <w:rPr>
          <w:rFonts w:ascii="Garamond" w:hAnsi="Garamond"/>
          <w:color w:val="auto"/>
          <w:kern w:val="0"/>
          <w:sz w:val="24"/>
          <w:szCs w:val="24"/>
          <w:lang w:eastAsia="en-US"/>
        </w:rPr>
      </w:pPr>
    </w:p>
    <w:p w:rsidR="00350D41" w:rsidRPr="00177716" w:rsidRDefault="004C1612" w:rsidP="00FD6B11">
      <w:pPr>
        <w:jc w:val="both"/>
        <w:rPr>
          <w:rFonts w:ascii="Garamond" w:hAnsi="Garamond"/>
          <w:color w:val="auto"/>
          <w:kern w:val="0"/>
          <w:sz w:val="24"/>
          <w:szCs w:val="24"/>
          <w:lang w:eastAsia="en-US"/>
        </w:rPr>
      </w:pPr>
      <w:r>
        <w:rPr>
          <w:rFonts w:ascii="Garamond" w:hAnsi="Garamond"/>
          <w:color w:val="auto"/>
          <w:kern w:val="0"/>
          <w:sz w:val="24"/>
          <w:szCs w:val="24"/>
          <w:lang w:eastAsia="en-US"/>
        </w:rPr>
        <w:t>BBC Music Magazine awarded ‘Spirit of Brazil’</w:t>
      </w:r>
      <w:r w:rsidR="00350D41" w:rsidRPr="00177716">
        <w:rPr>
          <w:rFonts w:ascii="Garamond" w:hAnsi="Garamond"/>
          <w:color w:val="auto"/>
          <w:kern w:val="0"/>
          <w:sz w:val="24"/>
          <w:szCs w:val="24"/>
          <w:lang w:eastAsia="en-US"/>
        </w:rPr>
        <w:t xml:space="preserve"> five stars for both performance and recording, commenting:</w:t>
      </w:r>
    </w:p>
    <w:p w:rsidR="00350D41" w:rsidRPr="00177716" w:rsidRDefault="00350D41" w:rsidP="004C1612">
      <w:pPr>
        <w:spacing w:before="300" w:after="300"/>
        <w:ind w:left="720"/>
        <w:jc w:val="both"/>
        <w:rPr>
          <w:rFonts w:ascii="Garamond" w:hAnsi="Garamond"/>
          <w:color w:val="auto"/>
          <w:kern w:val="0"/>
          <w:sz w:val="24"/>
          <w:szCs w:val="24"/>
          <w:lang w:eastAsia="en-US"/>
        </w:rPr>
      </w:pPr>
      <w:r w:rsidRPr="00177716">
        <w:rPr>
          <w:rFonts w:ascii="Garamond" w:hAnsi="Garamond"/>
          <w:color w:val="auto"/>
          <w:kern w:val="0"/>
          <w:sz w:val="24"/>
          <w:szCs w:val="24"/>
          <w:lang w:eastAsia="en-US"/>
        </w:rPr>
        <w:t>“with</w:t>
      </w:r>
      <w:r w:rsidR="001355D0" w:rsidRPr="00177716">
        <w:rPr>
          <w:rFonts w:ascii="Garamond" w:hAnsi="Garamond"/>
          <w:color w:val="auto"/>
          <w:kern w:val="0"/>
          <w:sz w:val="24"/>
          <w:szCs w:val="24"/>
          <w:lang w:eastAsia="en-US"/>
        </w:rPr>
        <w:t xml:space="preserve"> </w:t>
      </w:r>
      <w:r w:rsidRPr="00177716">
        <w:rPr>
          <w:rFonts w:ascii="Garamond" w:hAnsi="Garamond"/>
          <w:color w:val="auto"/>
          <w:kern w:val="0"/>
          <w:sz w:val="24"/>
          <w:szCs w:val="24"/>
          <w:lang w:eastAsia="en-US"/>
        </w:rPr>
        <w:t>outstanding playing and infectious spirit, this is no mere niche guitar CD, but a luscious and lively general-appeal winner”</w:t>
      </w:r>
    </w:p>
    <w:p w:rsidR="00350D41" w:rsidRPr="00177716" w:rsidRDefault="004C1612" w:rsidP="00177716">
      <w:pPr>
        <w:spacing w:before="300" w:after="300"/>
        <w:jc w:val="both"/>
        <w:rPr>
          <w:rFonts w:ascii="Garamond" w:hAnsi="Garamond"/>
          <w:color w:val="auto"/>
          <w:kern w:val="0"/>
          <w:sz w:val="24"/>
          <w:szCs w:val="24"/>
          <w:lang w:eastAsia="en-US"/>
        </w:rPr>
      </w:pPr>
      <w:r>
        <w:rPr>
          <w:rFonts w:ascii="Garamond" w:hAnsi="Garamond"/>
          <w:color w:val="auto"/>
          <w:kern w:val="0"/>
          <w:sz w:val="24"/>
          <w:szCs w:val="24"/>
          <w:lang w:eastAsia="en-US"/>
        </w:rPr>
        <w:lastRenderedPageBreak/>
        <w:t>Subsequent release, ‘Dances’</w:t>
      </w:r>
      <w:r w:rsidR="00350D41" w:rsidRPr="00177716">
        <w:rPr>
          <w:rFonts w:ascii="Garamond" w:hAnsi="Garamond"/>
          <w:color w:val="auto"/>
          <w:kern w:val="0"/>
          <w:sz w:val="24"/>
          <w:szCs w:val="24"/>
          <w:lang w:eastAsia="en-US"/>
        </w:rPr>
        <w:t>, received excellent reviews from both Gramophone and International Record Review, the latter concluding:</w:t>
      </w:r>
    </w:p>
    <w:p w:rsidR="00350D41" w:rsidRPr="00177716" w:rsidRDefault="00350D41" w:rsidP="004C1612">
      <w:pPr>
        <w:spacing w:before="300" w:after="300"/>
        <w:ind w:left="720"/>
        <w:jc w:val="both"/>
        <w:rPr>
          <w:rFonts w:ascii="Garamond" w:hAnsi="Garamond"/>
          <w:color w:val="auto"/>
          <w:kern w:val="0"/>
          <w:sz w:val="24"/>
          <w:szCs w:val="24"/>
          <w:lang w:eastAsia="en-US"/>
        </w:rPr>
      </w:pPr>
      <w:r w:rsidRPr="00177716">
        <w:rPr>
          <w:rFonts w:ascii="Garamond" w:hAnsi="Garamond"/>
          <w:color w:val="auto"/>
          <w:kern w:val="0"/>
          <w:sz w:val="24"/>
          <w:szCs w:val="24"/>
          <w:lang w:eastAsia="en-US"/>
        </w:rPr>
        <w:t>“After a first hearing, I felt as if I had musically travelled all over the world and was more than ready to get back on the plane for another round-trip”</w:t>
      </w:r>
    </w:p>
    <w:p w:rsidR="00350D41" w:rsidRPr="00177716" w:rsidRDefault="00350D41" w:rsidP="00177716">
      <w:pPr>
        <w:spacing w:before="300" w:after="300"/>
        <w:jc w:val="both"/>
        <w:rPr>
          <w:rFonts w:ascii="Garamond" w:hAnsi="Garamond"/>
          <w:color w:val="auto"/>
          <w:kern w:val="0"/>
          <w:sz w:val="24"/>
          <w:szCs w:val="24"/>
          <w:lang w:eastAsia="en-US"/>
        </w:rPr>
      </w:pPr>
      <w:r w:rsidRPr="00177716">
        <w:rPr>
          <w:rFonts w:ascii="Garamond" w:hAnsi="Garamond"/>
          <w:color w:val="auto"/>
          <w:kern w:val="0"/>
          <w:sz w:val="24"/>
          <w:szCs w:val="24"/>
          <w:lang w:eastAsia="en-US"/>
        </w:rPr>
        <w:t xml:space="preserve">‘Final Cut’, featuring the group’s own arrangements of celebrated film themes, was chosen as Classic FM Drive’s CD of the week on its release in June 2012, was given a five stars review by Time Out Magazine and has since been given exceptional praise by </w:t>
      </w:r>
      <w:proofErr w:type="spellStart"/>
      <w:r w:rsidRPr="00177716">
        <w:rPr>
          <w:rFonts w:ascii="Garamond" w:hAnsi="Garamond"/>
          <w:color w:val="auto"/>
          <w:kern w:val="0"/>
          <w:sz w:val="24"/>
          <w:szCs w:val="24"/>
          <w:lang w:eastAsia="en-US"/>
        </w:rPr>
        <w:t>Sinfini</w:t>
      </w:r>
      <w:proofErr w:type="spellEnd"/>
      <w:r w:rsidRPr="00177716">
        <w:rPr>
          <w:rFonts w:ascii="Garamond" w:hAnsi="Garamond"/>
          <w:color w:val="auto"/>
          <w:kern w:val="0"/>
          <w:sz w:val="24"/>
          <w:szCs w:val="24"/>
          <w:lang w:eastAsia="en-US"/>
        </w:rPr>
        <w:t xml:space="preserve"> Music (Universal), International Record Review and American Record Guide:</w:t>
      </w:r>
    </w:p>
    <w:p w:rsidR="00350D41" w:rsidRPr="00177716" w:rsidRDefault="00350D41" w:rsidP="004C1612">
      <w:pPr>
        <w:spacing w:before="300" w:after="300"/>
        <w:ind w:left="720"/>
        <w:jc w:val="both"/>
        <w:rPr>
          <w:rFonts w:ascii="Garamond" w:hAnsi="Garamond"/>
          <w:color w:val="auto"/>
          <w:kern w:val="0"/>
          <w:sz w:val="24"/>
          <w:szCs w:val="24"/>
          <w:lang w:eastAsia="en-US"/>
        </w:rPr>
      </w:pPr>
      <w:r w:rsidRPr="00177716">
        <w:rPr>
          <w:rFonts w:ascii="Garamond" w:hAnsi="Garamond"/>
          <w:color w:val="auto"/>
          <w:kern w:val="0"/>
          <w:sz w:val="24"/>
          <w:szCs w:val="24"/>
          <w:lang w:eastAsia="en-US"/>
        </w:rPr>
        <w:t>“Every so often a CD lands on your desk, travels to the player and stays there, going round and round and round…So I’ll just hit the pause button to read the name on that shiny piece of plastic – Final Cut by the Aquarelle Guitar Quartet. Right, press play again…”</w:t>
      </w:r>
    </w:p>
    <w:p w:rsidR="00350D41" w:rsidRPr="00177716" w:rsidRDefault="00350D41" w:rsidP="004C1612">
      <w:pPr>
        <w:spacing w:before="300" w:after="300"/>
        <w:ind w:left="720"/>
        <w:jc w:val="both"/>
        <w:rPr>
          <w:rFonts w:ascii="Garamond" w:hAnsi="Garamond"/>
          <w:color w:val="auto"/>
          <w:kern w:val="0"/>
          <w:sz w:val="24"/>
          <w:szCs w:val="24"/>
          <w:lang w:eastAsia="en-US"/>
        </w:rPr>
      </w:pPr>
      <w:r w:rsidRPr="00177716">
        <w:rPr>
          <w:rFonts w:ascii="Garamond" w:hAnsi="Garamond"/>
          <w:color w:val="auto"/>
          <w:kern w:val="0"/>
          <w:sz w:val="24"/>
          <w:szCs w:val="24"/>
          <w:lang w:eastAsia="en-US"/>
        </w:rPr>
        <w:t>“All four guitarists have shared the arranging between them; the results are uniformly excellent, with the parts well distributed and all the coloristic resources of the guitar exploited”</w:t>
      </w:r>
    </w:p>
    <w:p w:rsidR="00350D41" w:rsidRPr="00177716" w:rsidRDefault="00D22C53" w:rsidP="004C1612">
      <w:pPr>
        <w:spacing w:before="300" w:after="300"/>
        <w:ind w:left="720"/>
        <w:jc w:val="both"/>
        <w:rPr>
          <w:rFonts w:ascii="Garamond" w:hAnsi="Garamond"/>
          <w:color w:val="auto"/>
          <w:kern w:val="0"/>
          <w:sz w:val="24"/>
          <w:szCs w:val="24"/>
          <w:lang w:eastAsia="en-US"/>
        </w:rPr>
      </w:pPr>
      <w:r w:rsidRPr="00177716">
        <w:rPr>
          <w:rFonts w:ascii="Garamond" w:hAnsi="Garamond"/>
          <w:color w:val="auto"/>
          <w:kern w:val="0"/>
          <w:sz w:val="24"/>
          <w:szCs w:val="24"/>
          <w:lang w:eastAsia="en-US"/>
        </w:rPr>
        <w:t>“</w:t>
      </w:r>
      <w:r w:rsidR="00350D41" w:rsidRPr="00177716">
        <w:rPr>
          <w:rFonts w:ascii="Garamond" w:hAnsi="Garamond"/>
          <w:color w:val="auto"/>
          <w:kern w:val="0"/>
          <w:sz w:val="24"/>
          <w:szCs w:val="24"/>
          <w:lang w:eastAsia="en-US"/>
        </w:rPr>
        <w:t>this British ensemble seems incapable of playing with less than a glorious range of sound, perfect ensemble, and exquisite taste. This is superb play</w:t>
      </w:r>
      <w:r>
        <w:rPr>
          <w:rFonts w:ascii="Garamond" w:hAnsi="Garamond"/>
          <w:color w:val="auto"/>
          <w:kern w:val="0"/>
          <w:sz w:val="24"/>
          <w:szCs w:val="24"/>
          <w:lang w:eastAsia="en-US"/>
        </w:rPr>
        <w:t>ing, and the music is ravishing</w:t>
      </w:r>
      <w:r w:rsidRPr="00177716">
        <w:rPr>
          <w:rFonts w:ascii="Garamond" w:hAnsi="Garamond"/>
          <w:color w:val="auto"/>
          <w:kern w:val="0"/>
          <w:sz w:val="24"/>
          <w:szCs w:val="24"/>
          <w:lang w:eastAsia="en-US"/>
        </w:rPr>
        <w:t>”</w:t>
      </w:r>
    </w:p>
    <w:p w:rsidR="00350D41" w:rsidRPr="00177716" w:rsidRDefault="004C1612" w:rsidP="00177716">
      <w:pPr>
        <w:spacing w:before="300" w:after="300"/>
        <w:jc w:val="both"/>
        <w:rPr>
          <w:rFonts w:ascii="Garamond" w:hAnsi="Garamond"/>
          <w:color w:val="auto"/>
          <w:kern w:val="0"/>
          <w:sz w:val="24"/>
          <w:szCs w:val="24"/>
          <w:lang w:eastAsia="en-US"/>
        </w:rPr>
      </w:pPr>
      <w:r>
        <w:rPr>
          <w:rFonts w:ascii="Garamond" w:hAnsi="Garamond"/>
          <w:color w:val="auto"/>
          <w:kern w:val="0"/>
          <w:sz w:val="24"/>
          <w:szCs w:val="24"/>
          <w:lang w:eastAsia="en-US"/>
        </w:rPr>
        <w:t>‘</w:t>
      </w:r>
      <w:proofErr w:type="spellStart"/>
      <w:r>
        <w:rPr>
          <w:rFonts w:ascii="Garamond" w:hAnsi="Garamond"/>
          <w:color w:val="auto"/>
          <w:kern w:val="0"/>
          <w:sz w:val="24"/>
          <w:szCs w:val="24"/>
          <w:lang w:eastAsia="en-US"/>
        </w:rPr>
        <w:t>Cuatro</w:t>
      </w:r>
      <w:proofErr w:type="spellEnd"/>
      <w:r>
        <w:rPr>
          <w:rFonts w:ascii="Garamond" w:hAnsi="Garamond"/>
          <w:color w:val="auto"/>
          <w:kern w:val="0"/>
          <w:sz w:val="24"/>
          <w:szCs w:val="24"/>
          <w:lang w:eastAsia="en-US"/>
        </w:rPr>
        <w:t>’, a</w:t>
      </w:r>
      <w:r w:rsidR="00350D41" w:rsidRPr="00177716">
        <w:rPr>
          <w:rFonts w:ascii="Garamond" w:hAnsi="Garamond"/>
          <w:color w:val="auto"/>
          <w:kern w:val="0"/>
          <w:sz w:val="24"/>
          <w:szCs w:val="24"/>
          <w:lang w:eastAsia="en-US"/>
        </w:rPr>
        <w:t xml:space="preserve"> tribute to the Music of Spain, was released in November 2013 and was prominently featured in Classical Guitar Magazine. It again received excellent reviews in the press.</w:t>
      </w:r>
    </w:p>
    <w:p w:rsidR="00E94240" w:rsidRDefault="004C1612" w:rsidP="00177716">
      <w:pPr>
        <w:spacing w:before="300" w:after="300"/>
        <w:jc w:val="both"/>
        <w:rPr>
          <w:rFonts w:ascii="Garamond" w:hAnsi="Garamond"/>
          <w:color w:val="auto"/>
          <w:kern w:val="0"/>
          <w:sz w:val="24"/>
          <w:szCs w:val="24"/>
          <w:lang w:eastAsia="en-US"/>
        </w:rPr>
      </w:pPr>
      <w:r>
        <w:rPr>
          <w:rFonts w:ascii="Garamond" w:hAnsi="Garamond"/>
          <w:color w:val="auto"/>
          <w:kern w:val="0"/>
          <w:sz w:val="24"/>
          <w:szCs w:val="24"/>
          <w:lang w:eastAsia="en-US"/>
        </w:rPr>
        <w:t>Their latest,</w:t>
      </w:r>
      <w:r w:rsidR="002546E9" w:rsidRPr="00177716">
        <w:rPr>
          <w:rFonts w:ascii="Garamond" w:hAnsi="Garamond"/>
          <w:color w:val="auto"/>
          <w:kern w:val="0"/>
          <w:sz w:val="24"/>
          <w:szCs w:val="24"/>
          <w:lang w:eastAsia="en-US"/>
        </w:rPr>
        <w:t xml:space="preserve"> hi</w:t>
      </w:r>
      <w:r>
        <w:rPr>
          <w:rFonts w:ascii="Garamond" w:hAnsi="Garamond"/>
          <w:color w:val="auto"/>
          <w:kern w:val="0"/>
          <w:sz w:val="24"/>
          <w:szCs w:val="24"/>
          <w:lang w:eastAsia="en-US"/>
        </w:rPr>
        <w:t>ghly anticipated, CD – ‘Aspects’</w:t>
      </w:r>
      <w:r w:rsidR="002546E9" w:rsidRPr="00177716">
        <w:rPr>
          <w:rFonts w:ascii="Garamond" w:hAnsi="Garamond"/>
          <w:color w:val="auto"/>
          <w:kern w:val="0"/>
          <w:sz w:val="24"/>
          <w:szCs w:val="24"/>
          <w:lang w:eastAsia="en-US"/>
        </w:rPr>
        <w:t xml:space="preserve"> –</w:t>
      </w:r>
      <w:r w:rsidR="00E94240">
        <w:rPr>
          <w:rFonts w:ascii="Garamond" w:hAnsi="Garamond"/>
          <w:color w:val="auto"/>
          <w:kern w:val="0"/>
          <w:sz w:val="24"/>
          <w:szCs w:val="24"/>
          <w:lang w:eastAsia="en-US"/>
        </w:rPr>
        <w:t xml:space="preserve"> </w:t>
      </w:r>
      <w:r w:rsidR="00E94240">
        <w:rPr>
          <w:rFonts w:ascii="Garamond" w:hAnsi="Garamond"/>
          <w:color w:val="333333"/>
          <w:sz w:val="24"/>
          <w:szCs w:val="24"/>
        </w:rPr>
        <w:t xml:space="preserve">was </w:t>
      </w:r>
      <w:r w:rsidR="00E94240" w:rsidRPr="00177716">
        <w:rPr>
          <w:rFonts w:ascii="Garamond" w:hAnsi="Garamond"/>
          <w:color w:val="333333"/>
          <w:sz w:val="24"/>
          <w:szCs w:val="24"/>
        </w:rPr>
        <w:t>released</w:t>
      </w:r>
      <w:r w:rsidR="00E94240">
        <w:rPr>
          <w:rFonts w:ascii="Garamond" w:hAnsi="Garamond"/>
          <w:color w:val="333333"/>
          <w:sz w:val="24"/>
          <w:szCs w:val="24"/>
        </w:rPr>
        <w:t xml:space="preserve"> in November </w:t>
      </w:r>
      <w:r w:rsidR="00E94240" w:rsidRPr="00177716">
        <w:rPr>
          <w:rFonts w:ascii="Garamond" w:hAnsi="Garamond"/>
          <w:color w:val="333333"/>
          <w:sz w:val="24"/>
          <w:szCs w:val="24"/>
        </w:rPr>
        <w:t>2016.</w:t>
      </w:r>
      <w:r w:rsidR="00E94240">
        <w:rPr>
          <w:rFonts w:ascii="Garamond" w:hAnsi="Garamond"/>
          <w:color w:val="333333"/>
          <w:sz w:val="24"/>
          <w:szCs w:val="24"/>
        </w:rPr>
        <w:t xml:space="preserve"> </w:t>
      </w:r>
      <w:r w:rsidR="00E94240" w:rsidRPr="00177716">
        <w:rPr>
          <w:rFonts w:ascii="Garamond" w:hAnsi="Garamond"/>
          <w:color w:val="auto"/>
          <w:kern w:val="0"/>
          <w:sz w:val="24"/>
          <w:szCs w:val="24"/>
          <w:lang w:eastAsia="en-US"/>
        </w:rPr>
        <w:t>It was selected as “Editor’s Choice” in Gramophone Magazine</w:t>
      </w:r>
      <w:r w:rsidR="00654701">
        <w:rPr>
          <w:rFonts w:ascii="Garamond" w:hAnsi="Garamond"/>
          <w:color w:val="auto"/>
          <w:kern w:val="0"/>
          <w:sz w:val="24"/>
          <w:szCs w:val="24"/>
          <w:lang w:eastAsia="en-US"/>
        </w:rPr>
        <w:t xml:space="preserve">, </w:t>
      </w:r>
      <w:r w:rsidR="00E94240" w:rsidRPr="005438A7">
        <w:rPr>
          <w:rFonts w:ascii="Garamond" w:hAnsi="Garamond"/>
          <w:color w:val="auto"/>
          <w:kern w:val="0"/>
          <w:sz w:val="24"/>
          <w:szCs w:val="24"/>
          <w:lang w:eastAsia="en-US"/>
        </w:rPr>
        <w:t>with the full review concluding</w:t>
      </w:r>
      <w:r w:rsidR="00E94240">
        <w:rPr>
          <w:rFonts w:ascii="Garamond" w:hAnsi="Garamond"/>
          <w:color w:val="auto"/>
          <w:kern w:val="0"/>
          <w:sz w:val="24"/>
          <w:szCs w:val="24"/>
          <w:lang w:eastAsia="en-US"/>
        </w:rPr>
        <w:t>:</w:t>
      </w:r>
      <w:r w:rsidR="00E94240" w:rsidRPr="00177716">
        <w:rPr>
          <w:rFonts w:ascii="Garamond" w:hAnsi="Garamond"/>
          <w:color w:val="auto"/>
          <w:kern w:val="0"/>
          <w:sz w:val="24"/>
          <w:szCs w:val="24"/>
          <w:lang w:eastAsia="en-US"/>
        </w:rPr>
        <w:t xml:space="preserve"> </w:t>
      </w:r>
    </w:p>
    <w:p w:rsidR="002546E9" w:rsidRPr="00177716" w:rsidRDefault="002546E9" w:rsidP="004C1612">
      <w:pPr>
        <w:spacing w:before="300" w:after="300"/>
        <w:ind w:left="720"/>
        <w:jc w:val="both"/>
        <w:rPr>
          <w:rFonts w:ascii="Garamond" w:hAnsi="Garamond"/>
          <w:color w:val="auto"/>
          <w:kern w:val="0"/>
          <w:sz w:val="24"/>
          <w:szCs w:val="24"/>
          <w:lang w:eastAsia="en-US"/>
        </w:rPr>
      </w:pPr>
      <w:r w:rsidRPr="00177716">
        <w:rPr>
          <w:rFonts w:ascii="Garamond" w:hAnsi="Garamond"/>
          <w:color w:val="auto"/>
          <w:kern w:val="0"/>
          <w:sz w:val="24"/>
          <w:szCs w:val="24"/>
          <w:lang w:eastAsia="en-US"/>
        </w:rPr>
        <w:t>“All is performed with that same customary blend of high-octane virtuosity, relaxed lyricism, tonal richness and perfection of ensemble which has made the Aquarelle Guitar Quartet not merely one of the world’s leading guitar ensembles but, for sheer imagination and musicality, equal to the finest string quartet going”.</w:t>
      </w:r>
    </w:p>
    <w:p w:rsidR="00E132BF" w:rsidRPr="0086592B" w:rsidRDefault="00B944CE" w:rsidP="00F67A45">
      <w:pPr>
        <w:spacing w:before="300" w:after="300"/>
        <w:jc w:val="both"/>
        <w:rPr>
          <w:rFonts w:ascii="Georgia" w:hAnsi="Georgia"/>
        </w:rPr>
      </w:pPr>
      <w:r w:rsidRPr="00177716">
        <w:rPr>
          <w:rFonts w:ascii="Garamond" w:hAnsi="Garamond"/>
          <w:color w:val="auto"/>
          <w:kern w:val="0"/>
          <w:sz w:val="24"/>
          <w:szCs w:val="24"/>
          <w:lang w:eastAsia="en-US"/>
        </w:rPr>
        <w:t>R</w:t>
      </w:r>
      <w:r w:rsidR="00350D41" w:rsidRPr="00177716">
        <w:rPr>
          <w:rFonts w:ascii="Garamond" w:hAnsi="Garamond"/>
          <w:color w:val="auto"/>
          <w:kern w:val="0"/>
          <w:sz w:val="24"/>
          <w:szCs w:val="24"/>
          <w:lang w:eastAsia="en-US"/>
        </w:rPr>
        <w:t xml:space="preserve">ecognising the responsibility artists have to impart some of their knowledge and experience to future generations, </w:t>
      </w:r>
      <w:r w:rsidRPr="00177716">
        <w:rPr>
          <w:rFonts w:ascii="Garamond" w:hAnsi="Garamond"/>
          <w:color w:val="auto"/>
          <w:kern w:val="0"/>
          <w:sz w:val="24"/>
          <w:szCs w:val="24"/>
          <w:lang w:eastAsia="en-US"/>
        </w:rPr>
        <w:t xml:space="preserve">the ensemble </w:t>
      </w:r>
      <w:r w:rsidR="004C1612">
        <w:rPr>
          <w:rFonts w:ascii="Garamond" w:hAnsi="Garamond"/>
          <w:color w:val="auto"/>
          <w:kern w:val="0"/>
          <w:sz w:val="24"/>
          <w:szCs w:val="24"/>
          <w:lang w:eastAsia="en-US"/>
        </w:rPr>
        <w:t xml:space="preserve">also </w:t>
      </w:r>
      <w:r w:rsidR="00350D41" w:rsidRPr="00177716">
        <w:rPr>
          <w:rFonts w:ascii="Garamond" w:hAnsi="Garamond"/>
          <w:color w:val="auto"/>
          <w:kern w:val="0"/>
          <w:sz w:val="24"/>
          <w:szCs w:val="24"/>
          <w:lang w:eastAsia="en-US"/>
        </w:rPr>
        <w:t>embraces every opportunity to be involved in education work. They all en</w:t>
      </w:r>
      <w:r w:rsidR="004C1612">
        <w:rPr>
          <w:rFonts w:ascii="Garamond" w:hAnsi="Garamond"/>
          <w:color w:val="auto"/>
          <w:kern w:val="0"/>
          <w:sz w:val="24"/>
          <w:szCs w:val="24"/>
          <w:lang w:eastAsia="en-US"/>
        </w:rPr>
        <w:t>joy teaching posts in the north-w</w:t>
      </w:r>
      <w:r w:rsidR="00350D41" w:rsidRPr="00177716">
        <w:rPr>
          <w:rFonts w:ascii="Garamond" w:hAnsi="Garamond"/>
          <w:color w:val="auto"/>
          <w:kern w:val="0"/>
          <w:sz w:val="24"/>
          <w:szCs w:val="24"/>
          <w:lang w:eastAsia="en-US"/>
        </w:rPr>
        <w:t xml:space="preserve">est of England and the quartet regularly gives </w:t>
      </w:r>
      <w:r w:rsidR="004C1612">
        <w:rPr>
          <w:rFonts w:ascii="Garamond" w:hAnsi="Garamond"/>
          <w:color w:val="auto"/>
          <w:kern w:val="0"/>
          <w:sz w:val="24"/>
          <w:szCs w:val="24"/>
          <w:lang w:eastAsia="en-US"/>
        </w:rPr>
        <w:t>master</w:t>
      </w:r>
      <w:r w:rsidR="001355D0" w:rsidRPr="00177716">
        <w:rPr>
          <w:rFonts w:ascii="Garamond" w:hAnsi="Garamond"/>
          <w:color w:val="auto"/>
          <w:kern w:val="0"/>
          <w:sz w:val="24"/>
          <w:szCs w:val="24"/>
          <w:lang w:eastAsia="en-US"/>
        </w:rPr>
        <w:t>classes</w:t>
      </w:r>
      <w:r w:rsidR="00350D41" w:rsidRPr="00177716">
        <w:rPr>
          <w:rFonts w:ascii="Garamond" w:hAnsi="Garamond"/>
          <w:color w:val="auto"/>
          <w:kern w:val="0"/>
          <w:sz w:val="24"/>
          <w:szCs w:val="24"/>
          <w:lang w:eastAsia="en-US"/>
        </w:rPr>
        <w:t xml:space="preserve"> to guitarists and chamber musicians, ranging from enthusiastic youngsters to aspiring professionals, including students at the RNCM and Royal Conservatoire of Scotland. Their former association with Yehudi Menuhin’s scheme ‘Live Music Now’ has also equipped them with experience and expertise in providing educational recitals to a wide range of audiences.</w:t>
      </w:r>
    </w:p>
    <w:sectPr w:rsidR="00E132BF" w:rsidRPr="0086592B" w:rsidSect="00BC794B">
      <w:footerReference w:type="default" r:id="rId7"/>
      <w:pgSz w:w="11906" w:h="16838"/>
      <w:pgMar w:top="720" w:right="720" w:bottom="720" w:left="720" w:header="79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535" w:rsidRDefault="00292535" w:rsidP="0086592B">
      <w:r>
        <w:separator/>
      </w:r>
    </w:p>
  </w:endnote>
  <w:endnote w:type="continuationSeparator" w:id="0">
    <w:p w:rsidR="00292535" w:rsidRDefault="00292535" w:rsidP="008659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716" w:rsidRDefault="00177716" w:rsidP="0086592B">
    <w:pPr>
      <w:rPr>
        <w:rFonts w:ascii="Georgia" w:hAnsi="Georgia" w:cs="TimesNewRomanPSMT"/>
        <w:color w:val="auto"/>
        <w:kern w:val="0"/>
      </w:rPr>
    </w:pPr>
  </w:p>
  <w:p w:rsidR="00177716" w:rsidRDefault="00177716" w:rsidP="0086592B">
    <w:pPr>
      <w:rPr>
        <w:rFonts w:ascii="Georgia" w:hAnsi="Georgia" w:cs="TimesNewRomanPSMT"/>
        <w:color w:val="auto"/>
        <w:kern w:val="0"/>
      </w:rPr>
    </w:pPr>
  </w:p>
  <w:p w:rsidR="00177716" w:rsidRPr="00054074" w:rsidRDefault="00177716" w:rsidP="0001602D">
    <w:pPr>
      <w:rPr>
        <w:rFonts w:ascii="Georgia" w:hAnsi="Georgia" w:cs="TimesNewRomanPSMT"/>
        <w:color w:val="auto"/>
        <w:kern w:val="0"/>
      </w:rPr>
    </w:pPr>
  </w:p>
  <w:p w:rsidR="00177716" w:rsidRDefault="00177716" w:rsidP="0086592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535" w:rsidRDefault="00292535" w:rsidP="0086592B">
      <w:r>
        <w:separator/>
      </w:r>
    </w:p>
  </w:footnote>
  <w:footnote w:type="continuationSeparator" w:id="0">
    <w:p w:rsidR="00292535" w:rsidRDefault="00292535" w:rsidP="008659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B8A1E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286CDF"/>
    <w:rsid w:val="0001602D"/>
    <w:rsid w:val="000253A2"/>
    <w:rsid w:val="000B1EA6"/>
    <w:rsid w:val="000B7715"/>
    <w:rsid w:val="000C0ED6"/>
    <w:rsid w:val="000C1115"/>
    <w:rsid w:val="0013092B"/>
    <w:rsid w:val="001355D0"/>
    <w:rsid w:val="00152097"/>
    <w:rsid w:val="00161C4F"/>
    <w:rsid w:val="001747CA"/>
    <w:rsid w:val="00177716"/>
    <w:rsid w:val="001E57BB"/>
    <w:rsid w:val="001E60B1"/>
    <w:rsid w:val="002546E9"/>
    <w:rsid w:val="00286CDF"/>
    <w:rsid w:val="00292535"/>
    <w:rsid w:val="002D37F5"/>
    <w:rsid w:val="002D6B45"/>
    <w:rsid w:val="002D7A4E"/>
    <w:rsid w:val="002E4C71"/>
    <w:rsid w:val="003132CF"/>
    <w:rsid w:val="00322D57"/>
    <w:rsid w:val="00350D41"/>
    <w:rsid w:val="00353B10"/>
    <w:rsid w:val="0037027C"/>
    <w:rsid w:val="003F1935"/>
    <w:rsid w:val="003F1DD7"/>
    <w:rsid w:val="00411AB4"/>
    <w:rsid w:val="00415734"/>
    <w:rsid w:val="00423F68"/>
    <w:rsid w:val="00443305"/>
    <w:rsid w:val="004442D1"/>
    <w:rsid w:val="00450D28"/>
    <w:rsid w:val="0046494A"/>
    <w:rsid w:val="00473894"/>
    <w:rsid w:val="004C1612"/>
    <w:rsid w:val="0051657D"/>
    <w:rsid w:val="00532180"/>
    <w:rsid w:val="00536F16"/>
    <w:rsid w:val="00541267"/>
    <w:rsid w:val="005514D6"/>
    <w:rsid w:val="00556E98"/>
    <w:rsid w:val="005B21A3"/>
    <w:rsid w:val="005B3B32"/>
    <w:rsid w:val="005D0F74"/>
    <w:rsid w:val="006042ED"/>
    <w:rsid w:val="006133D4"/>
    <w:rsid w:val="00613B71"/>
    <w:rsid w:val="00640E3F"/>
    <w:rsid w:val="00654701"/>
    <w:rsid w:val="00664D40"/>
    <w:rsid w:val="006B76F8"/>
    <w:rsid w:val="006D2826"/>
    <w:rsid w:val="007058CA"/>
    <w:rsid w:val="00750F01"/>
    <w:rsid w:val="00751D7E"/>
    <w:rsid w:val="00761FBB"/>
    <w:rsid w:val="00766873"/>
    <w:rsid w:val="00770107"/>
    <w:rsid w:val="007A7F10"/>
    <w:rsid w:val="007B3E0F"/>
    <w:rsid w:val="007C73E4"/>
    <w:rsid w:val="007F50E5"/>
    <w:rsid w:val="00811894"/>
    <w:rsid w:val="00813C41"/>
    <w:rsid w:val="00821D08"/>
    <w:rsid w:val="0082725D"/>
    <w:rsid w:val="008354AB"/>
    <w:rsid w:val="00836183"/>
    <w:rsid w:val="00861918"/>
    <w:rsid w:val="00863E96"/>
    <w:rsid w:val="0086592B"/>
    <w:rsid w:val="008951B1"/>
    <w:rsid w:val="008A0F5F"/>
    <w:rsid w:val="008A1944"/>
    <w:rsid w:val="008D1CC9"/>
    <w:rsid w:val="008E7DAF"/>
    <w:rsid w:val="00923965"/>
    <w:rsid w:val="00925231"/>
    <w:rsid w:val="00927D2C"/>
    <w:rsid w:val="00943A61"/>
    <w:rsid w:val="00975D03"/>
    <w:rsid w:val="009D72FF"/>
    <w:rsid w:val="009E608B"/>
    <w:rsid w:val="00A20E4B"/>
    <w:rsid w:val="00A24AED"/>
    <w:rsid w:val="00A25CD3"/>
    <w:rsid w:val="00A433D4"/>
    <w:rsid w:val="00A740D0"/>
    <w:rsid w:val="00A7532D"/>
    <w:rsid w:val="00A84955"/>
    <w:rsid w:val="00A85F14"/>
    <w:rsid w:val="00AC4931"/>
    <w:rsid w:val="00AC635D"/>
    <w:rsid w:val="00AC6962"/>
    <w:rsid w:val="00AF27DE"/>
    <w:rsid w:val="00B14009"/>
    <w:rsid w:val="00B15A77"/>
    <w:rsid w:val="00B33904"/>
    <w:rsid w:val="00B563D1"/>
    <w:rsid w:val="00B944CE"/>
    <w:rsid w:val="00BB1692"/>
    <w:rsid w:val="00BC5384"/>
    <w:rsid w:val="00BC794B"/>
    <w:rsid w:val="00BE0CB9"/>
    <w:rsid w:val="00BF76D9"/>
    <w:rsid w:val="00C97F97"/>
    <w:rsid w:val="00CA046E"/>
    <w:rsid w:val="00CA1297"/>
    <w:rsid w:val="00CA3973"/>
    <w:rsid w:val="00CC3204"/>
    <w:rsid w:val="00CD4D53"/>
    <w:rsid w:val="00CE1F89"/>
    <w:rsid w:val="00D01EB9"/>
    <w:rsid w:val="00D11B19"/>
    <w:rsid w:val="00D22C53"/>
    <w:rsid w:val="00D27330"/>
    <w:rsid w:val="00D30310"/>
    <w:rsid w:val="00D4678D"/>
    <w:rsid w:val="00D60D1E"/>
    <w:rsid w:val="00D65C79"/>
    <w:rsid w:val="00D92C03"/>
    <w:rsid w:val="00DB336A"/>
    <w:rsid w:val="00DB352E"/>
    <w:rsid w:val="00DD0A25"/>
    <w:rsid w:val="00DF2612"/>
    <w:rsid w:val="00DF546E"/>
    <w:rsid w:val="00E11DEA"/>
    <w:rsid w:val="00E132BF"/>
    <w:rsid w:val="00E23BC1"/>
    <w:rsid w:val="00E26832"/>
    <w:rsid w:val="00E35E79"/>
    <w:rsid w:val="00E714B2"/>
    <w:rsid w:val="00E935AC"/>
    <w:rsid w:val="00E94240"/>
    <w:rsid w:val="00EC6A3C"/>
    <w:rsid w:val="00ED2148"/>
    <w:rsid w:val="00F2791D"/>
    <w:rsid w:val="00F36A52"/>
    <w:rsid w:val="00F438C1"/>
    <w:rsid w:val="00F52B6A"/>
    <w:rsid w:val="00F548E2"/>
    <w:rsid w:val="00F67A45"/>
    <w:rsid w:val="00F9718A"/>
    <w:rsid w:val="00FA1A55"/>
    <w:rsid w:val="00FD3A0C"/>
    <w:rsid w:val="00FD5C23"/>
    <w:rsid w:val="00FD6B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6D9"/>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92B"/>
    <w:pPr>
      <w:tabs>
        <w:tab w:val="center" w:pos="4320"/>
        <w:tab w:val="right" w:pos="8640"/>
      </w:tabs>
    </w:pPr>
  </w:style>
  <w:style w:type="character" w:customStyle="1" w:styleId="HeaderChar">
    <w:name w:val="Header Char"/>
    <w:link w:val="Header"/>
    <w:uiPriority w:val="99"/>
    <w:rsid w:val="0086592B"/>
    <w:rPr>
      <w:rFonts w:ascii="Times New Roman" w:eastAsia="Times New Roman" w:hAnsi="Times New Roman"/>
      <w:color w:val="000000"/>
      <w:kern w:val="28"/>
      <w:lang w:eastAsia="en-GB"/>
    </w:rPr>
  </w:style>
  <w:style w:type="paragraph" w:styleId="Footer">
    <w:name w:val="footer"/>
    <w:basedOn w:val="Normal"/>
    <w:link w:val="FooterChar"/>
    <w:uiPriority w:val="99"/>
    <w:unhideWhenUsed/>
    <w:rsid w:val="0086592B"/>
    <w:pPr>
      <w:tabs>
        <w:tab w:val="center" w:pos="4320"/>
        <w:tab w:val="right" w:pos="8640"/>
      </w:tabs>
    </w:pPr>
  </w:style>
  <w:style w:type="character" w:customStyle="1" w:styleId="FooterChar">
    <w:name w:val="Footer Char"/>
    <w:link w:val="Footer"/>
    <w:uiPriority w:val="99"/>
    <w:rsid w:val="0086592B"/>
    <w:rPr>
      <w:rFonts w:ascii="Times New Roman" w:eastAsia="Times New Roman" w:hAnsi="Times New Roman"/>
      <w:color w:val="000000"/>
      <w:kern w:val="28"/>
      <w:lang w:eastAsia="en-GB"/>
    </w:rPr>
  </w:style>
  <w:style w:type="paragraph" w:styleId="BodyText">
    <w:name w:val="Body Text"/>
    <w:basedOn w:val="Normal"/>
    <w:link w:val="BodyTextChar"/>
    <w:rsid w:val="0086592B"/>
    <w:pPr>
      <w:spacing w:after="120"/>
    </w:pPr>
    <w:rPr>
      <w:lang w:val="en-US" w:eastAsia="en-US"/>
    </w:rPr>
  </w:style>
  <w:style w:type="character" w:customStyle="1" w:styleId="BodyTextChar">
    <w:name w:val="Body Text Char"/>
    <w:link w:val="BodyText"/>
    <w:rsid w:val="0086592B"/>
    <w:rPr>
      <w:rFonts w:ascii="Times New Roman" w:eastAsia="Times New Roman" w:hAnsi="Times New Roman"/>
      <w:color w:val="000000"/>
      <w:kern w:val="28"/>
      <w:lang w:val="en-US"/>
    </w:rPr>
  </w:style>
  <w:style w:type="paragraph" w:styleId="NormalWeb">
    <w:name w:val="Normal (Web)"/>
    <w:basedOn w:val="Normal"/>
    <w:uiPriority w:val="99"/>
    <w:unhideWhenUsed/>
    <w:rsid w:val="00DB336A"/>
    <w:pPr>
      <w:spacing w:before="100" w:beforeAutospacing="1" w:after="100" w:afterAutospacing="1"/>
    </w:pPr>
    <w:rPr>
      <w:color w:val="auto"/>
      <w:kern w:val="0"/>
      <w:sz w:val="24"/>
      <w:szCs w:val="24"/>
    </w:rPr>
  </w:style>
  <w:style w:type="character" w:customStyle="1" w:styleId="apple-converted-space">
    <w:name w:val="apple-converted-space"/>
    <w:rsid w:val="00DB336A"/>
  </w:style>
  <w:style w:type="character" w:styleId="Emphasis">
    <w:name w:val="Emphasis"/>
    <w:uiPriority w:val="20"/>
    <w:qFormat/>
    <w:rsid w:val="00DB336A"/>
    <w:rPr>
      <w:i/>
      <w:iCs/>
    </w:rPr>
  </w:style>
  <w:style w:type="character" w:styleId="CommentReference">
    <w:name w:val="annotation reference"/>
    <w:basedOn w:val="DefaultParagraphFont"/>
    <w:uiPriority w:val="99"/>
    <w:semiHidden/>
    <w:unhideWhenUsed/>
    <w:rsid w:val="00E35E79"/>
    <w:rPr>
      <w:sz w:val="18"/>
      <w:szCs w:val="18"/>
    </w:rPr>
  </w:style>
  <w:style w:type="paragraph" w:styleId="CommentText">
    <w:name w:val="annotation text"/>
    <w:basedOn w:val="Normal"/>
    <w:link w:val="CommentTextChar"/>
    <w:uiPriority w:val="99"/>
    <w:semiHidden/>
    <w:unhideWhenUsed/>
    <w:rsid w:val="00E35E79"/>
    <w:rPr>
      <w:sz w:val="24"/>
      <w:szCs w:val="24"/>
    </w:rPr>
  </w:style>
  <w:style w:type="character" w:customStyle="1" w:styleId="CommentTextChar">
    <w:name w:val="Comment Text Char"/>
    <w:basedOn w:val="DefaultParagraphFont"/>
    <w:link w:val="CommentText"/>
    <w:uiPriority w:val="99"/>
    <w:semiHidden/>
    <w:rsid w:val="00E35E79"/>
    <w:rPr>
      <w:rFonts w:ascii="Times New Roman" w:eastAsia="Times New Roman" w:hAnsi="Times New Roman"/>
      <w:color w:val="000000"/>
      <w:kern w:val="28"/>
      <w:sz w:val="24"/>
      <w:szCs w:val="24"/>
    </w:rPr>
  </w:style>
  <w:style w:type="paragraph" w:styleId="CommentSubject">
    <w:name w:val="annotation subject"/>
    <w:basedOn w:val="CommentText"/>
    <w:next w:val="CommentText"/>
    <w:link w:val="CommentSubjectChar"/>
    <w:uiPriority w:val="99"/>
    <w:semiHidden/>
    <w:unhideWhenUsed/>
    <w:rsid w:val="00E35E79"/>
    <w:rPr>
      <w:b/>
      <w:bCs/>
      <w:sz w:val="20"/>
      <w:szCs w:val="20"/>
    </w:rPr>
  </w:style>
  <w:style w:type="character" w:customStyle="1" w:styleId="CommentSubjectChar">
    <w:name w:val="Comment Subject Char"/>
    <w:basedOn w:val="CommentTextChar"/>
    <w:link w:val="CommentSubject"/>
    <w:uiPriority w:val="99"/>
    <w:semiHidden/>
    <w:rsid w:val="00E35E79"/>
    <w:rPr>
      <w:rFonts w:ascii="Times New Roman" w:eastAsia="Times New Roman" w:hAnsi="Times New Roman"/>
      <w:b/>
      <w:bCs/>
      <w:color w:val="000000"/>
      <w:kern w:val="28"/>
      <w:sz w:val="24"/>
      <w:szCs w:val="24"/>
    </w:rPr>
  </w:style>
  <w:style w:type="paragraph" w:styleId="BalloonText">
    <w:name w:val="Balloon Text"/>
    <w:basedOn w:val="Normal"/>
    <w:link w:val="BalloonTextChar"/>
    <w:uiPriority w:val="99"/>
    <w:semiHidden/>
    <w:unhideWhenUsed/>
    <w:rsid w:val="00E35E79"/>
    <w:rPr>
      <w:sz w:val="18"/>
      <w:szCs w:val="18"/>
    </w:rPr>
  </w:style>
  <w:style w:type="character" w:customStyle="1" w:styleId="BalloonTextChar">
    <w:name w:val="Balloon Text Char"/>
    <w:basedOn w:val="DefaultParagraphFont"/>
    <w:link w:val="BalloonText"/>
    <w:uiPriority w:val="99"/>
    <w:semiHidden/>
    <w:rsid w:val="00E35E79"/>
    <w:rPr>
      <w:rFonts w:ascii="Times New Roman" w:eastAsia="Times New Roman" w:hAnsi="Times New Roman"/>
      <w:color w:val="00000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6D9"/>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92B"/>
    <w:pPr>
      <w:tabs>
        <w:tab w:val="center" w:pos="4320"/>
        <w:tab w:val="right" w:pos="8640"/>
      </w:tabs>
    </w:pPr>
  </w:style>
  <w:style w:type="character" w:customStyle="1" w:styleId="HeaderChar">
    <w:name w:val="Header Char"/>
    <w:link w:val="Header"/>
    <w:uiPriority w:val="99"/>
    <w:rsid w:val="0086592B"/>
    <w:rPr>
      <w:rFonts w:ascii="Times New Roman" w:eastAsia="Times New Roman" w:hAnsi="Times New Roman"/>
      <w:color w:val="000000"/>
      <w:kern w:val="28"/>
      <w:lang w:eastAsia="en-GB"/>
    </w:rPr>
  </w:style>
  <w:style w:type="paragraph" w:styleId="Footer">
    <w:name w:val="footer"/>
    <w:basedOn w:val="Normal"/>
    <w:link w:val="FooterChar"/>
    <w:uiPriority w:val="99"/>
    <w:unhideWhenUsed/>
    <w:rsid w:val="0086592B"/>
    <w:pPr>
      <w:tabs>
        <w:tab w:val="center" w:pos="4320"/>
        <w:tab w:val="right" w:pos="8640"/>
      </w:tabs>
    </w:pPr>
  </w:style>
  <w:style w:type="character" w:customStyle="1" w:styleId="FooterChar">
    <w:name w:val="Footer Char"/>
    <w:link w:val="Footer"/>
    <w:uiPriority w:val="99"/>
    <w:rsid w:val="0086592B"/>
    <w:rPr>
      <w:rFonts w:ascii="Times New Roman" w:eastAsia="Times New Roman" w:hAnsi="Times New Roman"/>
      <w:color w:val="000000"/>
      <w:kern w:val="28"/>
      <w:lang w:eastAsia="en-GB"/>
    </w:rPr>
  </w:style>
  <w:style w:type="paragraph" w:styleId="BodyText">
    <w:name w:val="Body Text"/>
    <w:basedOn w:val="Normal"/>
    <w:link w:val="BodyTextChar"/>
    <w:rsid w:val="0086592B"/>
    <w:pPr>
      <w:spacing w:after="120"/>
    </w:pPr>
    <w:rPr>
      <w:lang w:val="en-US" w:eastAsia="en-US"/>
    </w:rPr>
  </w:style>
  <w:style w:type="character" w:customStyle="1" w:styleId="BodyTextChar">
    <w:name w:val="Body Text Char"/>
    <w:link w:val="BodyText"/>
    <w:rsid w:val="0086592B"/>
    <w:rPr>
      <w:rFonts w:ascii="Times New Roman" w:eastAsia="Times New Roman" w:hAnsi="Times New Roman"/>
      <w:color w:val="000000"/>
      <w:kern w:val="28"/>
      <w:lang w:val="en-US"/>
    </w:rPr>
  </w:style>
  <w:style w:type="paragraph" w:styleId="NormalWeb">
    <w:name w:val="Normal (Web)"/>
    <w:basedOn w:val="Normal"/>
    <w:uiPriority w:val="99"/>
    <w:unhideWhenUsed/>
    <w:rsid w:val="00DB336A"/>
    <w:pPr>
      <w:spacing w:before="100" w:beforeAutospacing="1" w:after="100" w:afterAutospacing="1"/>
    </w:pPr>
    <w:rPr>
      <w:color w:val="auto"/>
      <w:kern w:val="0"/>
      <w:sz w:val="24"/>
      <w:szCs w:val="24"/>
    </w:rPr>
  </w:style>
  <w:style w:type="character" w:customStyle="1" w:styleId="apple-converted-space">
    <w:name w:val="apple-converted-space"/>
    <w:rsid w:val="00DB336A"/>
  </w:style>
  <w:style w:type="character" w:styleId="Emphasis">
    <w:name w:val="Emphasis"/>
    <w:uiPriority w:val="20"/>
    <w:qFormat/>
    <w:rsid w:val="00DB336A"/>
    <w:rPr>
      <w:i/>
      <w:iCs/>
    </w:rPr>
  </w:style>
  <w:style w:type="character" w:styleId="CommentReference">
    <w:name w:val="annotation reference"/>
    <w:basedOn w:val="DefaultParagraphFont"/>
    <w:uiPriority w:val="99"/>
    <w:semiHidden/>
    <w:unhideWhenUsed/>
    <w:rsid w:val="00E35E79"/>
    <w:rPr>
      <w:sz w:val="18"/>
      <w:szCs w:val="18"/>
    </w:rPr>
  </w:style>
  <w:style w:type="paragraph" w:styleId="CommentText">
    <w:name w:val="annotation text"/>
    <w:basedOn w:val="Normal"/>
    <w:link w:val="CommentTextChar"/>
    <w:uiPriority w:val="99"/>
    <w:semiHidden/>
    <w:unhideWhenUsed/>
    <w:rsid w:val="00E35E79"/>
    <w:rPr>
      <w:sz w:val="24"/>
      <w:szCs w:val="24"/>
    </w:rPr>
  </w:style>
  <w:style w:type="character" w:customStyle="1" w:styleId="CommentTextChar">
    <w:name w:val="Comment Text Char"/>
    <w:basedOn w:val="DefaultParagraphFont"/>
    <w:link w:val="CommentText"/>
    <w:uiPriority w:val="99"/>
    <w:semiHidden/>
    <w:rsid w:val="00E35E79"/>
    <w:rPr>
      <w:rFonts w:ascii="Times New Roman" w:eastAsia="Times New Roman" w:hAnsi="Times New Roman"/>
      <w:color w:val="000000"/>
      <w:kern w:val="28"/>
      <w:sz w:val="24"/>
      <w:szCs w:val="24"/>
    </w:rPr>
  </w:style>
  <w:style w:type="paragraph" w:styleId="CommentSubject">
    <w:name w:val="annotation subject"/>
    <w:basedOn w:val="CommentText"/>
    <w:next w:val="CommentText"/>
    <w:link w:val="CommentSubjectChar"/>
    <w:uiPriority w:val="99"/>
    <w:semiHidden/>
    <w:unhideWhenUsed/>
    <w:rsid w:val="00E35E79"/>
    <w:rPr>
      <w:b/>
      <w:bCs/>
      <w:sz w:val="20"/>
      <w:szCs w:val="20"/>
    </w:rPr>
  </w:style>
  <w:style w:type="character" w:customStyle="1" w:styleId="CommentSubjectChar">
    <w:name w:val="Comment Subject Char"/>
    <w:basedOn w:val="CommentTextChar"/>
    <w:link w:val="CommentSubject"/>
    <w:uiPriority w:val="99"/>
    <w:semiHidden/>
    <w:rsid w:val="00E35E79"/>
    <w:rPr>
      <w:rFonts w:ascii="Times New Roman" w:eastAsia="Times New Roman" w:hAnsi="Times New Roman"/>
      <w:b/>
      <w:bCs/>
      <w:color w:val="000000"/>
      <w:kern w:val="28"/>
      <w:sz w:val="24"/>
      <w:szCs w:val="24"/>
    </w:rPr>
  </w:style>
  <w:style w:type="paragraph" w:styleId="BalloonText">
    <w:name w:val="Balloon Text"/>
    <w:basedOn w:val="Normal"/>
    <w:link w:val="BalloonTextChar"/>
    <w:uiPriority w:val="99"/>
    <w:semiHidden/>
    <w:unhideWhenUsed/>
    <w:rsid w:val="00E35E79"/>
    <w:rPr>
      <w:sz w:val="18"/>
      <w:szCs w:val="18"/>
    </w:rPr>
  </w:style>
  <w:style w:type="character" w:customStyle="1" w:styleId="BalloonTextChar">
    <w:name w:val="Balloon Text Char"/>
    <w:basedOn w:val="DefaultParagraphFont"/>
    <w:link w:val="BalloonText"/>
    <w:uiPriority w:val="99"/>
    <w:semiHidden/>
    <w:rsid w:val="00E35E79"/>
    <w:rPr>
      <w:rFonts w:ascii="Times New Roman" w:eastAsia="Times New Roman" w:hAnsi="Times New Roman"/>
      <w:color w:val="000000"/>
      <w:kern w:val="28"/>
      <w:sz w:val="18"/>
      <w:szCs w:val="18"/>
    </w:rPr>
  </w:style>
</w:styles>
</file>

<file path=word/webSettings.xml><?xml version="1.0" encoding="utf-8"?>
<w:webSettings xmlns:r="http://schemas.openxmlformats.org/officeDocument/2006/relationships" xmlns:w="http://schemas.openxmlformats.org/wordprocessingml/2006/main">
  <w:divs>
    <w:div w:id="34820537">
      <w:bodyDiv w:val="1"/>
      <w:marLeft w:val="0"/>
      <w:marRight w:val="0"/>
      <w:marTop w:val="0"/>
      <w:marBottom w:val="0"/>
      <w:divBdr>
        <w:top w:val="none" w:sz="0" w:space="0" w:color="auto"/>
        <w:left w:val="none" w:sz="0" w:space="0" w:color="auto"/>
        <w:bottom w:val="none" w:sz="0" w:space="0" w:color="auto"/>
        <w:right w:val="none" w:sz="0" w:space="0" w:color="auto"/>
      </w:divBdr>
      <w:divsChild>
        <w:div w:id="32016324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537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539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571544">
      <w:bodyDiv w:val="1"/>
      <w:marLeft w:val="0"/>
      <w:marRight w:val="0"/>
      <w:marTop w:val="0"/>
      <w:marBottom w:val="0"/>
      <w:divBdr>
        <w:top w:val="none" w:sz="0" w:space="0" w:color="auto"/>
        <w:left w:val="none" w:sz="0" w:space="0" w:color="auto"/>
        <w:bottom w:val="none" w:sz="0" w:space="0" w:color="auto"/>
        <w:right w:val="none" w:sz="0" w:space="0" w:color="auto"/>
      </w:divBdr>
    </w:div>
    <w:div w:id="118106508">
      <w:bodyDiv w:val="1"/>
      <w:marLeft w:val="0"/>
      <w:marRight w:val="0"/>
      <w:marTop w:val="0"/>
      <w:marBottom w:val="0"/>
      <w:divBdr>
        <w:top w:val="none" w:sz="0" w:space="0" w:color="auto"/>
        <w:left w:val="none" w:sz="0" w:space="0" w:color="auto"/>
        <w:bottom w:val="none" w:sz="0" w:space="0" w:color="auto"/>
        <w:right w:val="none" w:sz="0" w:space="0" w:color="auto"/>
      </w:divBdr>
    </w:div>
    <w:div w:id="433131023">
      <w:bodyDiv w:val="1"/>
      <w:marLeft w:val="0"/>
      <w:marRight w:val="0"/>
      <w:marTop w:val="0"/>
      <w:marBottom w:val="0"/>
      <w:divBdr>
        <w:top w:val="none" w:sz="0" w:space="0" w:color="auto"/>
        <w:left w:val="none" w:sz="0" w:space="0" w:color="auto"/>
        <w:bottom w:val="none" w:sz="0" w:space="0" w:color="auto"/>
        <w:right w:val="none" w:sz="0" w:space="0" w:color="auto"/>
      </w:divBdr>
    </w:div>
    <w:div w:id="470444904">
      <w:bodyDiv w:val="1"/>
      <w:marLeft w:val="0"/>
      <w:marRight w:val="0"/>
      <w:marTop w:val="0"/>
      <w:marBottom w:val="0"/>
      <w:divBdr>
        <w:top w:val="none" w:sz="0" w:space="0" w:color="auto"/>
        <w:left w:val="none" w:sz="0" w:space="0" w:color="auto"/>
        <w:bottom w:val="none" w:sz="0" w:space="0" w:color="auto"/>
        <w:right w:val="none" w:sz="0" w:space="0" w:color="auto"/>
      </w:divBdr>
    </w:div>
    <w:div w:id="534121163">
      <w:bodyDiv w:val="1"/>
      <w:marLeft w:val="0"/>
      <w:marRight w:val="0"/>
      <w:marTop w:val="0"/>
      <w:marBottom w:val="0"/>
      <w:divBdr>
        <w:top w:val="none" w:sz="0" w:space="0" w:color="auto"/>
        <w:left w:val="none" w:sz="0" w:space="0" w:color="auto"/>
        <w:bottom w:val="none" w:sz="0" w:space="0" w:color="auto"/>
        <w:right w:val="none" w:sz="0" w:space="0" w:color="auto"/>
      </w:divBdr>
    </w:div>
    <w:div w:id="630791508">
      <w:bodyDiv w:val="1"/>
      <w:marLeft w:val="0"/>
      <w:marRight w:val="0"/>
      <w:marTop w:val="0"/>
      <w:marBottom w:val="0"/>
      <w:divBdr>
        <w:top w:val="none" w:sz="0" w:space="0" w:color="auto"/>
        <w:left w:val="none" w:sz="0" w:space="0" w:color="auto"/>
        <w:bottom w:val="none" w:sz="0" w:space="0" w:color="auto"/>
        <w:right w:val="none" w:sz="0" w:space="0" w:color="auto"/>
      </w:divBdr>
    </w:div>
    <w:div w:id="665014567">
      <w:bodyDiv w:val="1"/>
      <w:marLeft w:val="0"/>
      <w:marRight w:val="0"/>
      <w:marTop w:val="0"/>
      <w:marBottom w:val="0"/>
      <w:divBdr>
        <w:top w:val="none" w:sz="0" w:space="0" w:color="auto"/>
        <w:left w:val="none" w:sz="0" w:space="0" w:color="auto"/>
        <w:bottom w:val="none" w:sz="0" w:space="0" w:color="auto"/>
        <w:right w:val="none" w:sz="0" w:space="0" w:color="auto"/>
      </w:divBdr>
    </w:div>
    <w:div w:id="805704263">
      <w:bodyDiv w:val="1"/>
      <w:marLeft w:val="0"/>
      <w:marRight w:val="0"/>
      <w:marTop w:val="0"/>
      <w:marBottom w:val="0"/>
      <w:divBdr>
        <w:top w:val="none" w:sz="0" w:space="0" w:color="auto"/>
        <w:left w:val="none" w:sz="0" w:space="0" w:color="auto"/>
        <w:bottom w:val="none" w:sz="0" w:space="0" w:color="auto"/>
        <w:right w:val="none" w:sz="0" w:space="0" w:color="auto"/>
      </w:divBdr>
      <w:divsChild>
        <w:div w:id="227688157">
          <w:blockQuote w:val="1"/>
          <w:marLeft w:val="720"/>
          <w:marRight w:val="720"/>
          <w:marTop w:val="100"/>
          <w:marBottom w:val="100"/>
          <w:divBdr>
            <w:top w:val="none" w:sz="0" w:space="0" w:color="auto"/>
            <w:left w:val="none" w:sz="0" w:space="0" w:color="auto"/>
            <w:bottom w:val="none" w:sz="0" w:space="0" w:color="auto"/>
            <w:right w:val="none" w:sz="0" w:space="0" w:color="auto"/>
          </w:divBdr>
        </w:div>
        <w:div w:id="621233451">
          <w:blockQuote w:val="1"/>
          <w:marLeft w:val="720"/>
          <w:marRight w:val="720"/>
          <w:marTop w:val="100"/>
          <w:marBottom w:val="100"/>
          <w:divBdr>
            <w:top w:val="none" w:sz="0" w:space="0" w:color="auto"/>
            <w:left w:val="none" w:sz="0" w:space="0" w:color="auto"/>
            <w:bottom w:val="none" w:sz="0" w:space="0" w:color="auto"/>
            <w:right w:val="none" w:sz="0" w:space="0" w:color="auto"/>
          </w:divBdr>
        </w:div>
        <w:div w:id="843739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333331">
      <w:bodyDiv w:val="1"/>
      <w:marLeft w:val="0"/>
      <w:marRight w:val="0"/>
      <w:marTop w:val="0"/>
      <w:marBottom w:val="0"/>
      <w:divBdr>
        <w:top w:val="none" w:sz="0" w:space="0" w:color="auto"/>
        <w:left w:val="none" w:sz="0" w:space="0" w:color="auto"/>
        <w:bottom w:val="none" w:sz="0" w:space="0" w:color="auto"/>
        <w:right w:val="none" w:sz="0" w:space="0" w:color="auto"/>
      </w:divBdr>
    </w:div>
    <w:div w:id="1343361385">
      <w:bodyDiv w:val="1"/>
      <w:marLeft w:val="0"/>
      <w:marRight w:val="0"/>
      <w:marTop w:val="0"/>
      <w:marBottom w:val="0"/>
      <w:divBdr>
        <w:top w:val="none" w:sz="0" w:space="0" w:color="auto"/>
        <w:left w:val="none" w:sz="0" w:space="0" w:color="auto"/>
        <w:bottom w:val="none" w:sz="0" w:space="0" w:color="auto"/>
        <w:right w:val="none" w:sz="0" w:space="0" w:color="auto"/>
      </w:divBdr>
    </w:div>
    <w:div w:id="1373656939">
      <w:bodyDiv w:val="1"/>
      <w:marLeft w:val="0"/>
      <w:marRight w:val="0"/>
      <w:marTop w:val="0"/>
      <w:marBottom w:val="0"/>
      <w:divBdr>
        <w:top w:val="none" w:sz="0" w:space="0" w:color="auto"/>
        <w:left w:val="none" w:sz="0" w:space="0" w:color="auto"/>
        <w:bottom w:val="none" w:sz="0" w:space="0" w:color="auto"/>
        <w:right w:val="none" w:sz="0" w:space="0" w:color="auto"/>
      </w:divBdr>
    </w:div>
    <w:div w:id="1480804007">
      <w:bodyDiv w:val="1"/>
      <w:marLeft w:val="0"/>
      <w:marRight w:val="0"/>
      <w:marTop w:val="0"/>
      <w:marBottom w:val="0"/>
      <w:divBdr>
        <w:top w:val="none" w:sz="0" w:space="0" w:color="auto"/>
        <w:left w:val="none" w:sz="0" w:space="0" w:color="auto"/>
        <w:bottom w:val="none" w:sz="0" w:space="0" w:color="auto"/>
        <w:right w:val="none" w:sz="0" w:space="0" w:color="auto"/>
      </w:divBdr>
    </w:div>
    <w:div w:id="1558315839">
      <w:bodyDiv w:val="1"/>
      <w:marLeft w:val="0"/>
      <w:marRight w:val="0"/>
      <w:marTop w:val="0"/>
      <w:marBottom w:val="0"/>
      <w:divBdr>
        <w:top w:val="none" w:sz="0" w:space="0" w:color="auto"/>
        <w:left w:val="none" w:sz="0" w:space="0" w:color="auto"/>
        <w:bottom w:val="none" w:sz="0" w:space="0" w:color="auto"/>
        <w:right w:val="none" w:sz="0" w:space="0" w:color="auto"/>
      </w:divBdr>
    </w:div>
    <w:div w:id="1608655748">
      <w:bodyDiv w:val="1"/>
      <w:marLeft w:val="0"/>
      <w:marRight w:val="0"/>
      <w:marTop w:val="0"/>
      <w:marBottom w:val="0"/>
      <w:divBdr>
        <w:top w:val="none" w:sz="0" w:space="0" w:color="auto"/>
        <w:left w:val="none" w:sz="0" w:space="0" w:color="auto"/>
        <w:bottom w:val="none" w:sz="0" w:space="0" w:color="auto"/>
        <w:right w:val="none" w:sz="0" w:space="0" w:color="auto"/>
      </w:divBdr>
    </w:div>
    <w:div w:id="1704164041">
      <w:bodyDiv w:val="1"/>
      <w:marLeft w:val="0"/>
      <w:marRight w:val="0"/>
      <w:marTop w:val="0"/>
      <w:marBottom w:val="0"/>
      <w:divBdr>
        <w:top w:val="none" w:sz="0" w:space="0" w:color="auto"/>
        <w:left w:val="none" w:sz="0" w:space="0" w:color="auto"/>
        <w:bottom w:val="none" w:sz="0" w:space="0" w:color="auto"/>
        <w:right w:val="none" w:sz="0" w:space="0" w:color="auto"/>
      </w:divBdr>
    </w:div>
    <w:div w:id="1716923284">
      <w:bodyDiv w:val="1"/>
      <w:marLeft w:val="0"/>
      <w:marRight w:val="0"/>
      <w:marTop w:val="0"/>
      <w:marBottom w:val="0"/>
      <w:divBdr>
        <w:top w:val="none" w:sz="0" w:space="0" w:color="auto"/>
        <w:left w:val="none" w:sz="0" w:space="0" w:color="auto"/>
        <w:bottom w:val="none" w:sz="0" w:space="0" w:color="auto"/>
        <w:right w:val="none" w:sz="0" w:space="0" w:color="auto"/>
      </w:divBdr>
    </w:div>
    <w:div w:id="1896968572">
      <w:bodyDiv w:val="1"/>
      <w:marLeft w:val="0"/>
      <w:marRight w:val="0"/>
      <w:marTop w:val="0"/>
      <w:marBottom w:val="0"/>
      <w:divBdr>
        <w:top w:val="none" w:sz="0" w:space="0" w:color="auto"/>
        <w:left w:val="none" w:sz="0" w:space="0" w:color="auto"/>
        <w:bottom w:val="none" w:sz="0" w:space="0" w:color="auto"/>
        <w:right w:val="none" w:sz="0" w:space="0" w:color="auto"/>
      </w:divBdr>
    </w:div>
    <w:div w:id="1932811470">
      <w:bodyDiv w:val="1"/>
      <w:marLeft w:val="0"/>
      <w:marRight w:val="0"/>
      <w:marTop w:val="0"/>
      <w:marBottom w:val="0"/>
      <w:divBdr>
        <w:top w:val="none" w:sz="0" w:space="0" w:color="auto"/>
        <w:left w:val="none" w:sz="0" w:space="0" w:color="auto"/>
        <w:bottom w:val="none" w:sz="0" w:space="0" w:color="auto"/>
        <w:right w:val="none" w:sz="0" w:space="0" w:color="auto"/>
      </w:divBdr>
      <w:divsChild>
        <w:div w:id="1738357237">
          <w:blockQuote w:val="1"/>
          <w:marLeft w:val="0"/>
          <w:marRight w:val="0"/>
          <w:marTop w:val="0"/>
          <w:marBottom w:val="450"/>
          <w:divBdr>
            <w:top w:val="none" w:sz="0" w:space="15" w:color="auto"/>
            <w:left w:val="single" w:sz="36" w:space="15" w:color="21799E"/>
            <w:bottom w:val="none" w:sz="0" w:space="15" w:color="auto"/>
            <w:right w:val="none" w:sz="0" w:space="15"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Admin</cp:lastModifiedBy>
  <cp:revision>10</cp:revision>
  <cp:lastPrinted>2019-04-11T12:23:00Z</cp:lastPrinted>
  <dcterms:created xsi:type="dcterms:W3CDTF">2019-04-11T11:35:00Z</dcterms:created>
  <dcterms:modified xsi:type="dcterms:W3CDTF">2023-01-09T13:27:00Z</dcterms:modified>
</cp:coreProperties>
</file>